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F1" w:rsidRPr="00EC0702" w:rsidRDefault="00F22BF1" w:rsidP="00C21D2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28D">
        <w:rPr>
          <w:rFonts w:ascii="Times New Roman" w:hAnsi="Times New Roman" w:cs="Times New Roman"/>
          <w:b/>
          <w:sz w:val="32"/>
          <w:szCs w:val="32"/>
          <w:u w:val="single"/>
        </w:rPr>
        <w:t>APEC Electronic Export Certification</w:t>
      </w:r>
      <w:r w:rsidR="008A043E" w:rsidRPr="0035028D">
        <w:rPr>
          <w:rFonts w:ascii="Times New Roman" w:hAnsi="Times New Roman" w:cs="Times New Roman"/>
          <w:b/>
          <w:sz w:val="32"/>
          <w:szCs w:val="32"/>
          <w:u w:val="single"/>
        </w:rPr>
        <w:t xml:space="preserve"> Working Group</w:t>
      </w:r>
      <w:r w:rsidR="00F47E0F" w:rsidRPr="0035028D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F47E0F" w:rsidRPr="00EC070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F47E0F" w:rsidRPr="00EC0702">
        <w:rPr>
          <w:rFonts w:ascii="Times New Roman" w:hAnsi="Times New Roman" w:cs="Times New Roman"/>
          <w:b/>
          <w:i/>
          <w:sz w:val="24"/>
          <w:szCs w:val="24"/>
        </w:rPr>
        <w:t>DRAFT</w:t>
      </w:r>
      <w:r w:rsidR="00F47E0F" w:rsidRPr="00EC07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7E0F" w:rsidRPr="00EC0702">
        <w:rPr>
          <w:rFonts w:ascii="Times New Roman" w:hAnsi="Times New Roman" w:cs="Times New Roman"/>
          <w:b/>
          <w:i/>
          <w:sz w:val="24"/>
          <w:szCs w:val="24"/>
        </w:rPr>
        <w:t>Terms of Reference</w:t>
      </w:r>
    </w:p>
    <w:p w:rsidR="00F22BF1" w:rsidRPr="00EC0702" w:rsidRDefault="00F22BF1" w:rsidP="00C21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5C2" w:rsidRPr="00EC0702" w:rsidRDefault="005E1B99" w:rsidP="00C21D24">
      <w:pPr>
        <w:spacing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35028D">
        <w:rPr>
          <w:rFonts w:ascii="Times New Roman" w:hAnsi="Times New Roman" w:cs="Times New Roman"/>
          <w:b/>
          <w:sz w:val="24"/>
          <w:szCs w:val="24"/>
          <w:u w:val="single"/>
        </w:rPr>
        <w:t>Overview</w:t>
      </w:r>
      <w:r w:rsidR="00C4106E" w:rsidRPr="00EC0702">
        <w:rPr>
          <w:rFonts w:ascii="Times New Roman" w:hAnsi="Times New Roman" w:cs="Times New Roman"/>
          <w:sz w:val="24"/>
          <w:szCs w:val="24"/>
        </w:rPr>
        <w:t>:</w:t>
      </w:r>
      <w:r w:rsidR="00E566CC" w:rsidRPr="00EC0702">
        <w:rPr>
          <w:rFonts w:ascii="Times New Roman" w:hAnsi="Times New Roman" w:cs="Times New Roman"/>
          <w:sz w:val="24"/>
          <w:szCs w:val="24"/>
        </w:rPr>
        <w:t xml:space="preserve">  </w:t>
      </w:r>
      <w:r w:rsidR="008A043E" w:rsidRPr="00EC0702">
        <w:rPr>
          <w:rFonts w:ascii="Times New Roman" w:hAnsi="Times New Roman" w:cs="Times New Roman"/>
          <w:sz w:val="24"/>
          <w:szCs w:val="24"/>
        </w:rPr>
        <w:t xml:space="preserve">As part of the </w:t>
      </w:r>
      <w:r w:rsidR="00E566CC" w:rsidRPr="00EC0702">
        <w:rPr>
          <w:rFonts w:ascii="Times New Roman" w:hAnsi="Times New Roman" w:cs="Times New Roman"/>
          <w:sz w:val="24"/>
          <w:szCs w:val="24"/>
        </w:rPr>
        <w:t>Asia-Pacific Economic Cooperation (APEC) forum</w:t>
      </w:r>
      <w:r w:rsidR="008A043E" w:rsidRPr="00EC0702">
        <w:rPr>
          <w:rFonts w:ascii="Times New Roman" w:hAnsi="Times New Roman" w:cs="Times New Roman"/>
          <w:sz w:val="24"/>
          <w:szCs w:val="24"/>
        </w:rPr>
        <w:t>’s Export Certification Roadmap</w:t>
      </w:r>
      <w:r w:rsidR="005E3F9D" w:rsidRPr="00EC0702">
        <w:rPr>
          <w:rFonts w:ascii="Times New Roman" w:hAnsi="Times New Roman" w:cs="Times New Roman"/>
          <w:sz w:val="24"/>
          <w:szCs w:val="24"/>
        </w:rPr>
        <w:t xml:space="preserve"> (Roadmap)</w:t>
      </w:r>
      <w:r w:rsidR="008A043E" w:rsidRPr="00EC0702">
        <w:rPr>
          <w:rFonts w:ascii="Times New Roman" w:hAnsi="Times New Roman" w:cs="Times New Roman"/>
          <w:sz w:val="24"/>
          <w:szCs w:val="24"/>
        </w:rPr>
        <w:t>, APEC has called for the development of an electronic c</w:t>
      </w:r>
      <w:r w:rsidR="00E566CC" w:rsidRPr="00EC0702">
        <w:rPr>
          <w:rFonts w:ascii="Times New Roman" w:hAnsi="Times New Roman" w:cs="Times New Roman"/>
          <w:sz w:val="24"/>
          <w:szCs w:val="24"/>
        </w:rPr>
        <w:t>ertification (e-cert) standard package that is consistent with already agreed internati</w:t>
      </w:r>
      <w:r w:rsidR="00324DA8" w:rsidRPr="00EC0702">
        <w:rPr>
          <w:rFonts w:ascii="Times New Roman" w:hAnsi="Times New Roman" w:cs="Times New Roman"/>
          <w:sz w:val="24"/>
          <w:szCs w:val="24"/>
        </w:rPr>
        <w:t>onal standards.  This package would be</w:t>
      </w:r>
      <w:r w:rsidR="00E566CC" w:rsidRPr="00EC0702">
        <w:rPr>
          <w:rFonts w:ascii="Times New Roman" w:hAnsi="Times New Roman" w:cs="Times New Roman"/>
          <w:sz w:val="24"/>
          <w:szCs w:val="24"/>
        </w:rPr>
        <w:t xml:space="preserve"> part of an overall APEC export certification </w:t>
      </w:r>
      <w:r w:rsidR="00EB1218" w:rsidRPr="00EC0702">
        <w:rPr>
          <w:rFonts w:ascii="Times New Roman" w:hAnsi="Times New Roman" w:cs="Times New Roman"/>
          <w:sz w:val="24"/>
          <w:szCs w:val="24"/>
        </w:rPr>
        <w:t>toolbox</w:t>
      </w:r>
      <w:r w:rsidR="008A043E" w:rsidRPr="00EC0702">
        <w:rPr>
          <w:rFonts w:ascii="Times New Roman" w:hAnsi="Times New Roman" w:cs="Times New Roman"/>
          <w:sz w:val="24"/>
          <w:szCs w:val="24"/>
        </w:rPr>
        <w:t>, as</w:t>
      </w:r>
      <w:r w:rsidR="00EB1218" w:rsidRPr="00EC0702">
        <w:rPr>
          <w:rFonts w:ascii="Times New Roman" w:hAnsi="Times New Roman" w:cs="Times New Roman"/>
          <w:sz w:val="24"/>
          <w:szCs w:val="24"/>
        </w:rPr>
        <w:t xml:space="preserve"> </w:t>
      </w:r>
      <w:r w:rsidR="00E566CC" w:rsidRPr="00EC0702">
        <w:rPr>
          <w:rFonts w:ascii="Times New Roman" w:hAnsi="Times New Roman" w:cs="Times New Roman"/>
          <w:sz w:val="24"/>
          <w:szCs w:val="24"/>
        </w:rPr>
        <w:t>outlined i</w:t>
      </w:r>
      <w:r w:rsidR="008A043E" w:rsidRPr="00EC0702">
        <w:rPr>
          <w:rFonts w:ascii="Times New Roman" w:hAnsi="Times New Roman" w:cs="Times New Roman"/>
          <w:sz w:val="24"/>
          <w:szCs w:val="24"/>
        </w:rPr>
        <w:t xml:space="preserve">n the </w:t>
      </w:r>
      <w:hyperlink r:id="rId9" w:history="1">
        <w:r w:rsidR="00E566CC" w:rsidRPr="001068D7">
          <w:rPr>
            <w:rStyle w:val="Hyperlink"/>
            <w:rFonts w:ascii="Times New Roman" w:hAnsi="Times New Roman" w:cs="Times New Roman"/>
            <w:sz w:val="24"/>
            <w:szCs w:val="24"/>
          </w:rPr>
          <w:t>Roadmap</w:t>
        </w:r>
      </w:hyperlink>
      <w:r w:rsidR="008A043E" w:rsidRPr="00EC0702">
        <w:rPr>
          <w:rFonts w:ascii="Times New Roman" w:hAnsi="Times New Roman" w:cs="Times New Roman"/>
          <w:sz w:val="24"/>
          <w:szCs w:val="24"/>
        </w:rPr>
        <w:t>.</w:t>
      </w:r>
      <w:r w:rsidR="00DD2467">
        <w:rPr>
          <w:rFonts w:ascii="Times New Roman" w:hAnsi="Times New Roman" w:cs="Times New Roman"/>
          <w:sz w:val="24"/>
          <w:szCs w:val="24"/>
        </w:rPr>
        <w:t xml:space="preserve">  </w:t>
      </w:r>
      <w:r w:rsidR="008B6AE0">
        <w:rPr>
          <w:rFonts w:ascii="Times New Roman" w:hAnsi="Times New Roman" w:cs="Times New Roman"/>
          <w:sz w:val="24"/>
          <w:szCs w:val="24"/>
        </w:rPr>
        <w:br/>
      </w:r>
      <w:r w:rsidR="0035028D">
        <w:rPr>
          <w:rFonts w:ascii="Times New Roman" w:hAnsi="Times New Roman" w:cs="Times New Roman"/>
          <w:sz w:val="24"/>
          <w:szCs w:val="24"/>
        </w:rPr>
        <w:br/>
      </w:r>
      <w:r w:rsidR="0035028D">
        <w:rPr>
          <w:rFonts w:ascii="Times New Roman" w:hAnsi="Times New Roman" w:cs="Times New Roman"/>
          <w:sz w:val="24"/>
          <w:szCs w:val="24"/>
        </w:rPr>
        <w:br/>
      </w:r>
      <w:r w:rsidR="001068D7" w:rsidRPr="001068D7">
        <w:rPr>
          <w:rFonts w:ascii="Times New Roman" w:hAnsi="Times New Roman" w:cs="Times New Roman"/>
          <w:b/>
          <w:sz w:val="24"/>
          <w:szCs w:val="24"/>
          <w:u w:val="single"/>
        </w:rPr>
        <w:t>Goal:</w:t>
      </w:r>
      <w:r w:rsidR="001068D7">
        <w:rPr>
          <w:rFonts w:ascii="Times New Roman" w:hAnsi="Times New Roman" w:cs="Times New Roman"/>
          <w:sz w:val="24"/>
          <w:szCs w:val="24"/>
        </w:rPr>
        <w:t xml:space="preserve">  </w:t>
      </w:r>
      <w:r w:rsidR="00DD2467">
        <w:rPr>
          <w:rFonts w:ascii="Times New Roman" w:hAnsi="Times New Roman" w:cs="Times New Roman"/>
          <w:sz w:val="24"/>
          <w:szCs w:val="24"/>
        </w:rPr>
        <w:t xml:space="preserve">The Roadmap </w:t>
      </w:r>
      <w:r w:rsidR="00755D45">
        <w:rPr>
          <w:rFonts w:ascii="Times New Roman" w:hAnsi="Times New Roman" w:cs="Times New Roman"/>
          <w:sz w:val="24"/>
          <w:szCs w:val="24"/>
        </w:rPr>
        <w:t xml:space="preserve">lays out a goal of </w:t>
      </w:r>
      <w:r w:rsidR="0035028D">
        <w:rPr>
          <w:rFonts w:ascii="Times New Roman" w:hAnsi="Times New Roman" w:cs="Times New Roman"/>
          <w:sz w:val="24"/>
          <w:szCs w:val="24"/>
        </w:rPr>
        <w:t>develop</w:t>
      </w:r>
      <w:r w:rsidR="00755D45">
        <w:rPr>
          <w:rFonts w:ascii="Times New Roman" w:hAnsi="Times New Roman" w:cs="Times New Roman"/>
          <w:sz w:val="24"/>
          <w:szCs w:val="24"/>
        </w:rPr>
        <w:t>ing</w:t>
      </w:r>
      <w:r w:rsidR="0035028D">
        <w:rPr>
          <w:rFonts w:ascii="Times New Roman" w:hAnsi="Times New Roman" w:cs="Times New Roman"/>
          <w:sz w:val="24"/>
          <w:szCs w:val="24"/>
        </w:rPr>
        <w:t xml:space="preserve"> recommendations for this package to present at an </w:t>
      </w:r>
      <w:r w:rsidR="00DD2467">
        <w:rPr>
          <w:rFonts w:ascii="Times New Roman" w:hAnsi="Times New Roman" w:cs="Times New Roman"/>
          <w:sz w:val="24"/>
          <w:szCs w:val="24"/>
        </w:rPr>
        <w:t>in-person</w:t>
      </w:r>
      <w:r w:rsidR="003A1F0D">
        <w:rPr>
          <w:rFonts w:ascii="Times New Roman" w:hAnsi="Times New Roman" w:cs="Times New Roman"/>
          <w:sz w:val="24"/>
          <w:szCs w:val="24"/>
        </w:rPr>
        <w:t>, October 2014</w:t>
      </w:r>
      <w:r w:rsidR="00DD2467">
        <w:rPr>
          <w:rFonts w:ascii="Times New Roman" w:hAnsi="Times New Roman" w:cs="Times New Roman"/>
          <w:sz w:val="24"/>
          <w:szCs w:val="24"/>
        </w:rPr>
        <w:t xml:space="preserve"> meeting</w:t>
      </w:r>
      <w:r w:rsidR="00DD2467" w:rsidRPr="00DD2467">
        <w:rPr>
          <w:rFonts w:ascii="Times New Roman" w:hAnsi="Times New Roman" w:cs="Times New Roman"/>
          <w:sz w:val="24"/>
          <w:szCs w:val="24"/>
        </w:rPr>
        <w:t xml:space="preserve"> on the </w:t>
      </w:r>
      <w:r w:rsidR="00DD2467">
        <w:rPr>
          <w:rFonts w:ascii="Times New Roman" w:hAnsi="Times New Roman" w:cs="Times New Roman"/>
          <w:sz w:val="24"/>
          <w:szCs w:val="24"/>
        </w:rPr>
        <w:t>m</w:t>
      </w:r>
      <w:r w:rsidR="00DD2467" w:rsidRPr="00DD2467">
        <w:rPr>
          <w:rFonts w:ascii="Times New Roman" w:hAnsi="Times New Roman" w:cs="Times New Roman"/>
          <w:sz w:val="24"/>
          <w:szCs w:val="24"/>
        </w:rPr>
        <w:t>argins of the Codex Committee on Food Import and Export Inspection a</w:t>
      </w:r>
      <w:r w:rsidR="00DD2467">
        <w:rPr>
          <w:rFonts w:ascii="Times New Roman" w:hAnsi="Times New Roman" w:cs="Times New Roman"/>
          <w:sz w:val="24"/>
          <w:szCs w:val="24"/>
        </w:rPr>
        <w:t xml:space="preserve">nd Certification Systems (CCFICS) meeting in Australia.  </w:t>
      </w:r>
      <w:r w:rsidR="00C46838">
        <w:rPr>
          <w:rFonts w:ascii="Times New Roman" w:hAnsi="Times New Roman" w:cs="Times New Roman"/>
          <w:sz w:val="24"/>
          <w:szCs w:val="24"/>
        </w:rPr>
        <w:t>Depending on the outcome of the meeting, t</w:t>
      </w:r>
      <w:r w:rsidR="00755D45">
        <w:rPr>
          <w:rFonts w:ascii="Times New Roman" w:hAnsi="Times New Roman" w:cs="Times New Roman"/>
          <w:sz w:val="24"/>
          <w:szCs w:val="24"/>
        </w:rPr>
        <w:t xml:space="preserve">he recommendations could be advanced as new work in CCFICS (or OIE or IPPC, as appropriate).  </w:t>
      </w:r>
      <w:r w:rsidR="008B6AE0">
        <w:rPr>
          <w:rFonts w:ascii="Times New Roman" w:hAnsi="Times New Roman" w:cs="Times New Roman"/>
          <w:sz w:val="24"/>
          <w:szCs w:val="24"/>
        </w:rPr>
        <w:br/>
      </w:r>
      <w:r w:rsidR="0035028D">
        <w:rPr>
          <w:rFonts w:ascii="Times New Roman" w:hAnsi="Times New Roman" w:cs="Times New Roman"/>
          <w:sz w:val="24"/>
          <w:szCs w:val="24"/>
        </w:rPr>
        <w:br/>
      </w:r>
      <w:r w:rsidR="0035028D">
        <w:rPr>
          <w:rFonts w:ascii="Times New Roman" w:hAnsi="Times New Roman" w:cs="Times New Roman"/>
          <w:sz w:val="24"/>
          <w:szCs w:val="24"/>
        </w:rPr>
        <w:br/>
      </w:r>
      <w:r w:rsidR="008A043E" w:rsidRPr="0035028D">
        <w:rPr>
          <w:rFonts w:ascii="Times New Roman" w:hAnsi="Times New Roman" w:cs="Times New Roman"/>
          <w:b/>
          <w:sz w:val="24"/>
          <w:szCs w:val="24"/>
          <w:u w:val="single"/>
        </w:rPr>
        <w:t>Membership</w:t>
      </w:r>
      <w:r w:rsidR="008A043E" w:rsidRPr="00EC0702">
        <w:rPr>
          <w:rFonts w:ascii="Times New Roman" w:hAnsi="Times New Roman" w:cs="Times New Roman"/>
          <w:sz w:val="24"/>
          <w:szCs w:val="24"/>
        </w:rPr>
        <w:t xml:space="preserve">: </w:t>
      </w:r>
      <w:r w:rsidR="00EB1218" w:rsidRPr="00EC0702">
        <w:rPr>
          <w:rFonts w:ascii="Times New Roman" w:hAnsi="Times New Roman" w:cs="Times New Roman"/>
          <w:sz w:val="24"/>
          <w:szCs w:val="24"/>
        </w:rPr>
        <w:t xml:space="preserve">USDA’s </w:t>
      </w:r>
      <w:r w:rsidR="008A043E" w:rsidRPr="00EC0702">
        <w:rPr>
          <w:rFonts w:ascii="Times New Roman" w:hAnsi="Times New Roman" w:cs="Times New Roman"/>
          <w:sz w:val="24"/>
          <w:szCs w:val="24"/>
        </w:rPr>
        <w:t xml:space="preserve">Food Safety and Inspection Service (FSIS), </w:t>
      </w:r>
      <w:r w:rsidR="00D23F36" w:rsidRPr="00EC0702">
        <w:rPr>
          <w:rFonts w:ascii="Times New Roman" w:hAnsi="Times New Roman" w:cs="Times New Roman"/>
          <w:sz w:val="24"/>
          <w:szCs w:val="24"/>
        </w:rPr>
        <w:t xml:space="preserve">Australia, New Zealand, and Chile have </w:t>
      </w:r>
      <w:r w:rsidR="00EA1B33" w:rsidRPr="00EC0702">
        <w:rPr>
          <w:rFonts w:ascii="Times New Roman" w:hAnsi="Times New Roman" w:cs="Times New Roman"/>
          <w:sz w:val="24"/>
          <w:szCs w:val="24"/>
        </w:rPr>
        <w:t>volunteered</w:t>
      </w:r>
      <w:r w:rsidR="008A043E" w:rsidRPr="00EC0702">
        <w:rPr>
          <w:rFonts w:ascii="Times New Roman" w:hAnsi="Times New Roman" w:cs="Times New Roman"/>
          <w:sz w:val="24"/>
          <w:szCs w:val="24"/>
        </w:rPr>
        <w:t xml:space="preserve"> to facilitate a</w:t>
      </w:r>
      <w:r w:rsidR="00D23F36" w:rsidRPr="00EC0702">
        <w:rPr>
          <w:rFonts w:ascii="Times New Roman" w:hAnsi="Times New Roman" w:cs="Times New Roman"/>
          <w:sz w:val="24"/>
          <w:szCs w:val="24"/>
        </w:rPr>
        <w:t xml:space="preserve">n </w:t>
      </w:r>
      <w:r w:rsidR="008A043E" w:rsidRPr="00EC0702">
        <w:rPr>
          <w:rFonts w:ascii="Times New Roman" w:hAnsi="Times New Roman" w:cs="Times New Roman"/>
          <w:sz w:val="24"/>
          <w:szCs w:val="24"/>
        </w:rPr>
        <w:t xml:space="preserve">APEC Electronic Export Certification Working Group </w:t>
      </w:r>
      <w:r w:rsidR="005E35C2" w:rsidRPr="00EC07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E35C2" w:rsidRPr="00EC0702">
        <w:rPr>
          <w:rFonts w:ascii="Times New Roman" w:hAnsi="Times New Roman" w:cs="Times New Roman"/>
          <w:sz w:val="24"/>
          <w:szCs w:val="24"/>
        </w:rPr>
        <w:t>eWG</w:t>
      </w:r>
      <w:proofErr w:type="spellEnd"/>
      <w:r w:rsidR="005E35C2" w:rsidRPr="00EC0702">
        <w:rPr>
          <w:rFonts w:ascii="Times New Roman" w:hAnsi="Times New Roman" w:cs="Times New Roman"/>
          <w:sz w:val="24"/>
          <w:szCs w:val="24"/>
        </w:rPr>
        <w:t xml:space="preserve">) </w:t>
      </w:r>
      <w:r w:rsidR="005E3F9A" w:rsidRPr="00EC0702">
        <w:rPr>
          <w:rFonts w:ascii="Times New Roman" w:hAnsi="Times New Roman" w:cs="Times New Roman"/>
          <w:sz w:val="24"/>
          <w:szCs w:val="24"/>
        </w:rPr>
        <w:t>that will develop an</w:t>
      </w:r>
      <w:r w:rsidR="00D23F36" w:rsidRPr="00EC0702">
        <w:rPr>
          <w:rFonts w:ascii="Times New Roman" w:hAnsi="Times New Roman" w:cs="Times New Roman"/>
          <w:sz w:val="24"/>
          <w:szCs w:val="24"/>
        </w:rPr>
        <w:t xml:space="preserve"> e-cert package. </w:t>
      </w:r>
      <w:r w:rsidR="005E35C2" w:rsidRPr="00EC07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E35C2" w:rsidRPr="00EC0702">
        <w:rPr>
          <w:rFonts w:ascii="Times New Roman" w:hAnsi="Times New Roman" w:cs="Times New Roman"/>
          <w:sz w:val="24"/>
          <w:szCs w:val="24"/>
        </w:rPr>
        <w:t>T</w:t>
      </w:r>
      <w:r w:rsidR="0035028D">
        <w:rPr>
          <w:rFonts w:ascii="Times New Roman" w:hAnsi="Times New Roman" w:cs="Times New Roman"/>
          <w:sz w:val="24"/>
          <w:szCs w:val="24"/>
        </w:rPr>
        <w:t>he</w:t>
      </w:r>
      <w:r w:rsidR="005E35C2" w:rsidRPr="00EC0702">
        <w:rPr>
          <w:rFonts w:ascii="Times New Roman" w:hAnsi="Times New Roman" w:cs="Times New Roman"/>
          <w:sz w:val="24"/>
          <w:szCs w:val="24"/>
        </w:rPr>
        <w:t xml:space="preserve"> initial</w:t>
      </w:r>
      <w:r w:rsidR="005E35C2" w:rsidRPr="00EC0702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5C2" w:rsidRPr="00EC0702">
        <w:rPr>
          <w:rStyle w:val="Emphasis"/>
          <w:rFonts w:ascii="Times New Roman" w:hAnsi="Times New Roman" w:cs="Times New Roman"/>
          <w:i w:val="0"/>
          <w:sz w:val="24"/>
          <w:szCs w:val="24"/>
        </w:rPr>
        <w:t>eWG</w:t>
      </w:r>
      <w:proofErr w:type="spellEnd"/>
      <w:r w:rsidR="005E35C2" w:rsidRPr="00EC070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Members welcome additional participation from APEC members</w:t>
      </w:r>
      <w:r w:rsidR="00B07E43" w:rsidRPr="00EC0702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="00B07E43" w:rsidRPr="00EC070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Please contact</w:t>
      </w:r>
      <w:r w:rsidR="00664AE4" w:rsidRPr="00EC070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Bryce Carson (USDA-FSIS) at</w:t>
      </w:r>
      <w:r w:rsidR="00B07E43" w:rsidRPr="00EC070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hyperlink r:id="rId10" w:history="1">
        <w:r w:rsidR="00B07E43" w:rsidRPr="00EC0702">
          <w:rPr>
            <w:rStyle w:val="Hyperlink"/>
            <w:rFonts w:ascii="Times New Roman" w:hAnsi="Times New Roman" w:cs="Times New Roman"/>
            <w:sz w:val="24"/>
            <w:szCs w:val="24"/>
          </w:rPr>
          <w:t>bryce.carson@fsis.usda.gov</w:t>
        </w:r>
      </w:hyperlink>
      <w:r w:rsidR="00B07E43" w:rsidRPr="00EC070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23C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and Lori Tortora (USDA-FAS) </w:t>
      </w:r>
      <w:hyperlink r:id="rId11" w:history="1">
        <w:r w:rsidR="002A23C8" w:rsidRPr="001848A2">
          <w:rPr>
            <w:rStyle w:val="Hyperlink"/>
            <w:rFonts w:ascii="Times New Roman" w:hAnsi="Times New Roman" w:cs="Times New Roman"/>
            <w:sz w:val="24"/>
            <w:szCs w:val="24"/>
          </w:rPr>
          <w:t>lori.tortora@fas.usda.gov</w:t>
        </w:r>
      </w:hyperlink>
      <w:r w:rsidR="002A23C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07E43" w:rsidRPr="00EC070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for more information. </w:t>
      </w:r>
      <w:r w:rsidR="008B6AE0">
        <w:rPr>
          <w:rStyle w:val="Emphasis"/>
          <w:rFonts w:ascii="Times New Roman" w:hAnsi="Times New Roman" w:cs="Times New Roman"/>
          <w:i w:val="0"/>
          <w:sz w:val="24"/>
          <w:szCs w:val="24"/>
        </w:rPr>
        <w:br/>
      </w:r>
    </w:p>
    <w:p w:rsidR="00A851B0" w:rsidRPr="00EC0702" w:rsidRDefault="00C4106E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F9A">
        <w:rPr>
          <w:rFonts w:ascii="Times New Roman" w:hAnsi="Times New Roman" w:cs="Times New Roman"/>
          <w:b/>
          <w:sz w:val="24"/>
          <w:szCs w:val="24"/>
          <w:u w:val="single"/>
        </w:rPr>
        <w:t>Problem Definition</w:t>
      </w:r>
      <w:r w:rsidRPr="00EC0702">
        <w:rPr>
          <w:rFonts w:ascii="Times New Roman" w:hAnsi="Times New Roman" w:cs="Times New Roman"/>
          <w:sz w:val="24"/>
          <w:szCs w:val="24"/>
        </w:rPr>
        <w:t>:</w:t>
      </w:r>
      <w:r w:rsidR="00D23F36" w:rsidRPr="00EC0702">
        <w:rPr>
          <w:rFonts w:ascii="Times New Roman" w:hAnsi="Times New Roman" w:cs="Times New Roman"/>
          <w:sz w:val="24"/>
          <w:szCs w:val="24"/>
        </w:rPr>
        <w:t xml:space="preserve">  </w:t>
      </w:r>
      <w:r w:rsidR="008B6F9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8B6F9A">
        <w:rPr>
          <w:rFonts w:ascii="Times New Roman" w:hAnsi="Times New Roman" w:cs="Times New Roman"/>
          <w:sz w:val="24"/>
          <w:szCs w:val="24"/>
        </w:rPr>
        <w:t>eWG</w:t>
      </w:r>
      <w:proofErr w:type="spellEnd"/>
      <w:r w:rsidR="008B6F9A">
        <w:rPr>
          <w:rFonts w:ascii="Times New Roman" w:hAnsi="Times New Roman" w:cs="Times New Roman"/>
          <w:sz w:val="24"/>
          <w:szCs w:val="24"/>
        </w:rPr>
        <w:t xml:space="preserve"> has identified the following problems that an e-cer</w:t>
      </w:r>
      <w:r w:rsidR="00BE61AB">
        <w:rPr>
          <w:rFonts w:ascii="Times New Roman" w:hAnsi="Times New Roman" w:cs="Times New Roman"/>
          <w:sz w:val="24"/>
          <w:szCs w:val="24"/>
        </w:rPr>
        <w:t>t</w:t>
      </w:r>
      <w:r w:rsidR="008B6F9A">
        <w:rPr>
          <w:rFonts w:ascii="Times New Roman" w:hAnsi="Times New Roman" w:cs="Times New Roman"/>
          <w:sz w:val="24"/>
          <w:szCs w:val="24"/>
        </w:rPr>
        <w:t xml:space="preserve"> package could address:</w:t>
      </w:r>
    </w:p>
    <w:p w:rsidR="00A851B0" w:rsidRPr="00EC0702" w:rsidRDefault="00DC75C5" w:rsidP="00C21D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0702">
        <w:rPr>
          <w:rFonts w:ascii="Times New Roman" w:hAnsi="Times New Roman" w:cs="Times New Roman"/>
          <w:b/>
          <w:i/>
          <w:sz w:val="24"/>
          <w:szCs w:val="24"/>
        </w:rPr>
        <w:t xml:space="preserve">Lack of </w:t>
      </w:r>
      <w:r w:rsidR="00A851B0" w:rsidRPr="00EC0702">
        <w:rPr>
          <w:rFonts w:ascii="Times New Roman" w:hAnsi="Times New Roman" w:cs="Times New Roman"/>
          <w:b/>
          <w:i/>
          <w:sz w:val="24"/>
          <w:szCs w:val="24"/>
        </w:rPr>
        <w:t>Awareness</w:t>
      </w:r>
      <w:r w:rsidR="00A851B0" w:rsidRPr="00EC0702">
        <w:rPr>
          <w:rFonts w:ascii="Times New Roman" w:hAnsi="Times New Roman" w:cs="Times New Roman"/>
          <w:sz w:val="24"/>
          <w:szCs w:val="24"/>
        </w:rPr>
        <w:t xml:space="preserve">: </w:t>
      </w:r>
      <w:r w:rsidR="00234757" w:rsidRPr="00EC0702">
        <w:rPr>
          <w:rFonts w:ascii="Times New Roman" w:hAnsi="Times New Roman" w:cs="Times New Roman"/>
          <w:sz w:val="24"/>
          <w:szCs w:val="24"/>
        </w:rPr>
        <w:t xml:space="preserve">While agreed upon international e-cert standards exist, there is a </w:t>
      </w:r>
      <w:r w:rsidR="00D67BA5" w:rsidRPr="00EC0702">
        <w:rPr>
          <w:rFonts w:ascii="Times New Roman" w:hAnsi="Times New Roman" w:cs="Times New Roman"/>
          <w:sz w:val="24"/>
          <w:szCs w:val="24"/>
        </w:rPr>
        <w:t xml:space="preserve">general </w:t>
      </w:r>
      <w:r w:rsidR="00234757" w:rsidRPr="00EC0702">
        <w:rPr>
          <w:rFonts w:ascii="Times New Roman" w:hAnsi="Times New Roman" w:cs="Times New Roman"/>
          <w:sz w:val="24"/>
          <w:szCs w:val="24"/>
        </w:rPr>
        <w:t>lack of awareness of those</w:t>
      </w:r>
      <w:r w:rsidR="005E3F9A" w:rsidRPr="00EC0702">
        <w:rPr>
          <w:rFonts w:ascii="Times New Roman" w:hAnsi="Times New Roman" w:cs="Times New Roman"/>
          <w:sz w:val="24"/>
          <w:szCs w:val="24"/>
        </w:rPr>
        <w:t xml:space="preserve"> standards among APEC countries, particularly </w:t>
      </w:r>
      <w:r w:rsidR="00234757" w:rsidRPr="00EC0702">
        <w:rPr>
          <w:rFonts w:ascii="Times New Roman" w:hAnsi="Times New Roman" w:cs="Times New Roman"/>
          <w:sz w:val="24"/>
          <w:szCs w:val="24"/>
        </w:rPr>
        <w:t>at the non-technical</w:t>
      </w:r>
      <w:r w:rsidR="0077675A" w:rsidRPr="00EC0702">
        <w:rPr>
          <w:rFonts w:ascii="Times New Roman" w:hAnsi="Times New Roman" w:cs="Times New Roman"/>
          <w:sz w:val="24"/>
          <w:szCs w:val="24"/>
        </w:rPr>
        <w:t xml:space="preserve"> level.  T</w:t>
      </w:r>
      <w:r w:rsidR="00C30051" w:rsidRPr="00EC0702">
        <w:rPr>
          <w:rFonts w:ascii="Times New Roman" w:hAnsi="Times New Roman" w:cs="Times New Roman"/>
          <w:sz w:val="24"/>
          <w:szCs w:val="24"/>
        </w:rPr>
        <w:t xml:space="preserve">hese are often the </w:t>
      </w:r>
      <w:r w:rsidR="005E3F9A" w:rsidRPr="00EC0702">
        <w:rPr>
          <w:rFonts w:ascii="Times New Roman" w:hAnsi="Times New Roman" w:cs="Times New Roman"/>
          <w:sz w:val="24"/>
          <w:szCs w:val="24"/>
        </w:rPr>
        <w:t xml:space="preserve">non-technical </w:t>
      </w:r>
      <w:r w:rsidR="00C30051" w:rsidRPr="00EC0702">
        <w:rPr>
          <w:rFonts w:ascii="Times New Roman" w:hAnsi="Times New Roman" w:cs="Times New Roman"/>
          <w:sz w:val="24"/>
          <w:szCs w:val="24"/>
        </w:rPr>
        <w:t>policy representatives who participate as decision</w:t>
      </w:r>
      <w:r w:rsidR="005E3F9A" w:rsidRPr="00EC0702">
        <w:rPr>
          <w:rFonts w:ascii="Times New Roman" w:hAnsi="Times New Roman" w:cs="Times New Roman"/>
          <w:sz w:val="24"/>
          <w:szCs w:val="24"/>
        </w:rPr>
        <w:t>-</w:t>
      </w:r>
      <w:r w:rsidR="00C30051" w:rsidRPr="00EC0702">
        <w:rPr>
          <w:rFonts w:ascii="Times New Roman" w:hAnsi="Times New Roman" w:cs="Times New Roman"/>
          <w:sz w:val="24"/>
          <w:szCs w:val="24"/>
        </w:rPr>
        <w:t>makers in fora like APEC</w:t>
      </w:r>
      <w:r w:rsidR="003E42AC" w:rsidRPr="00EC0702">
        <w:rPr>
          <w:rFonts w:ascii="Times New Roman" w:hAnsi="Times New Roman" w:cs="Times New Roman"/>
          <w:sz w:val="24"/>
          <w:szCs w:val="24"/>
        </w:rPr>
        <w:t xml:space="preserve">.  </w:t>
      </w:r>
      <w:r w:rsidR="00A851B0" w:rsidRPr="00EC0702">
        <w:rPr>
          <w:rFonts w:ascii="Times New Roman" w:hAnsi="Times New Roman" w:cs="Times New Roman"/>
          <w:sz w:val="24"/>
          <w:szCs w:val="24"/>
        </w:rPr>
        <w:br/>
      </w:r>
    </w:p>
    <w:p w:rsidR="00A851B0" w:rsidRPr="00EC0702" w:rsidRDefault="00DC75C5" w:rsidP="00C21D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0702">
        <w:rPr>
          <w:rFonts w:ascii="Times New Roman" w:hAnsi="Times New Roman" w:cs="Times New Roman"/>
          <w:b/>
          <w:i/>
          <w:sz w:val="24"/>
          <w:szCs w:val="24"/>
        </w:rPr>
        <w:t xml:space="preserve">Lack of </w:t>
      </w:r>
      <w:r w:rsidR="00A851B0" w:rsidRPr="00EC0702">
        <w:rPr>
          <w:rFonts w:ascii="Times New Roman" w:hAnsi="Times New Roman" w:cs="Times New Roman"/>
          <w:b/>
          <w:i/>
          <w:sz w:val="24"/>
          <w:szCs w:val="24"/>
        </w:rPr>
        <w:t>Resources &amp; Expertise</w:t>
      </w:r>
      <w:r w:rsidR="00A851B0" w:rsidRPr="00EC0702">
        <w:rPr>
          <w:rFonts w:ascii="Times New Roman" w:hAnsi="Times New Roman" w:cs="Times New Roman"/>
          <w:sz w:val="24"/>
          <w:szCs w:val="24"/>
        </w:rPr>
        <w:t xml:space="preserve">:  When countries do </w:t>
      </w:r>
      <w:r w:rsidR="00E76B21" w:rsidRPr="00EC0702">
        <w:rPr>
          <w:rFonts w:ascii="Times New Roman" w:hAnsi="Times New Roman" w:cs="Times New Roman"/>
          <w:sz w:val="24"/>
          <w:szCs w:val="24"/>
        </w:rPr>
        <w:t>gain awareness of a</w:t>
      </w:r>
      <w:r w:rsidR="00510136" w:rsidRPr="00EC0702">
        <w:rPr>
          <w:rFonts w:ascii="Times New Roman" w:hAnsi="Times New Roman" w:cs="Times New Roman"/>
          <w:sz w:val="24"/>
          <w:szCs w:val="24"/>
        </w:rPr>
        <w:t xml:space="preserve">nd </w:t>
      </w:r>
      <w:r w:rsidR="00A851B0" w:rsidRPr="00EC0702">
        <w:rPr>
          <w:rFonts w:ascii="Times New Roman" w:hAnsi="Times New Roman" w:cs="Times New Roman"/>
          <w:sz w:val="24"/>
          <w:szCs w:val="24"/>
        </w:rPr>
        <w:t xml:space="preserve">seek to </w:t>
      </w:r>
      <w:r w:rsidR="00E76B21" w:rsidRPr="00EC0702">
        <w:rPr>
          <w:rFonts w:ascii="Times New Roman" w:hAnsi="Times New Roman" w:cs="Times New Roman"/>
          <w:sz w:val="24"/>
          <w:szCs w:val="24"/>
        </w:rPr>
        <w:t xml:space="preserve">develop </w:t>
      </w:r>
      <w:r w:rsidR="00413A5D" w:rsidRPr="00EC0702">
        <w:rPr>
          <w:rFonts w:ascii="Times New Roman" w:hAnsi="Times New Roman" w:cs="Times New Roman"/>
          <w:sz w:val="24"/>
          <w:szCs w:val="24"/>
        </w:rPr>
        <w:t>e-cert</w:t>
      </w:r>
      <w:r w:rsidR="00A851B0" w:rsidRPr="00EC0702">
        <w:rPr>
          <w:rFonts w:ascii="Times New Roman" w:hAnsi="Times New Roman" w:cs="Times New Roman"/>
          <w:sz w:val="24"/>
          <w:szCs w:val="24"/>
        </w:rPr>
        <w:t xml:space="preserve"> </w:t>
      </w:r>
      <w:r w:rsidR="0012138B" w:rsidRPr="00EC0702">
        <w:rPr>
          <w:rFonts w:ascii="Times New Roman" w:hAnsi="Times New Roman" w:cs="Times New Roman"/>
          <w:sz w:val="24"/>
          <w:szCs w:val="24"/>
        </w:rPr>
        <w:t>systems</w:t>
      </w:r>
      <w:r w:rsidR="00A851B0" w:rsidRPr="00EC0702">
        <w:rPr>
          <w:rFonts w:ascii="Times New Roman" w:hAnsi="Times New Roman" w:cs="Times New Roman"/>
          <w:sz w:val="24"/>
          <w:szCs w:val="24"/>
        </w:rPr>
        <w:t xml:space="preserve">, resource and </w:t>
      </w:r>
      <w:r w:rsidR="00234757" w:rsidRPr="00EC0702">
        <w:rPr>
          <w:rFonts w:ascii="Times New Roman" w:hAnsi="Times New Roman" w:cs="Times New Roman"/>
          <w:sz w:val="24"/>
          <w:szCs w:val="24"/>
        </w:rPr>
        <w:t>expertise</w:t>
      </w:r>
      <w:r w:rsidR="00A851B0" w:rsidRPr="00EC0702">
        <w:rPr>
          <w:rFonts w:ascii="Times New Roman" w:hAnsi="Times New Roman" w:cs="Times New Roman"/>
          <w:sz w:val="24"/>
          <w:szCs w:val="24"/>
        </w:rPr>
        <w:t xml:space="preserve"> constraints </w:t>
      </w:r>
      <w:r w:rsidR="00510136" w:rsidRPr="00EC0702">
        <w:rPr>
          <w:rFonts w:ascii="Times New Roman" w:hAnsi="Times New Roman" w:cs="Times New Roman"/>
          <w:sz w:val="24"/>
          <w:szCs w:val="24"/>
        </w:rPr>
        <w:t xml:space="preserve">often </w:t>
      </w:r>
      <w:r w:rsidR="00A851B0" w:rsidRPr="00EC0702">
        <w:rPr>
          <w:rFonts w:ascii="Times New Roman" w:hAnsi="Times New Roman" w:cs="Times New Roman"/>
          <w:sz w:val="24"/>
          <w:szCs w:val="24"/>
        </w:rPr>
        <w:t>limit progress.</w:t>
      </w:r>
      <w:r w:rsidR="00A851B0" w:rsidRPr="00EC0702">
        <w:rPr>
          <w:rFonts w:ascii="Times New Roman" w:hAnsi="Times New Roman" w:cs="Times New Roman"/>
          <w:sz w:val="24"/>
          <w:szCs w:val="24"/>
        </w:rPr>
        <w:br/>
      </w:r>
    </w:p>
    <w:p w:rsidR="00E10433" w:rsidRPr="00EC0702" w:rsidRDefault="00DC75C5" w:rsidP="00C21D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0702">
        <w:rPr>
          <w:rFonts w:ascii="Times New Roman" w:hAnsi="Times New Roman" w:cs="Times New Roman"/>
          <w:b/>
          <w:i/>
          <w:sz w:val="24"/>
          <w:szCs w:val="24"/>
        </w:rPr>
        <w:t xml:space="preserve">Inconsistent </w:t>
      </w:r>
      <w:r w:rsidR="00E10433" w:rsidRPr="00EC0702">
        <w:rPr>
          <w:rFonts w:ascii="Times New Roman" w:hAnsi="Times New Roman" w:cs="Times New Roman"/>
          <w:b/>
          <w:i/>
          <w:sz w:val="24"/>
          <w:szCs w:val="24"/>
        </w:rPr>
        <w:t>Mapping and N</w:t>
      </w:r>
      <w:r w:rsidR="00A851B0" w:rsidRPr="00EC0702">
        <w:rPr>
          <w:rFonts w:ascii="Times New Roman" w:hAnsi="Times New Roman" w:cs="Times New Roman"/>
          <w:b/>
          <w:i/>
          <w:sz w:val="24"/>
          <w:szCs w:val="24"/>
        </w:rPr>
        <w:t>aming</w:t>
      </w:r>
      <w:r w:rsidR="00A851B0" w:rsidRPr="00EC0702">
        <w:rPr>
          <w:rFonts w:ascii="Times New Roman" w:hAnsi="Times New Roman" w:cs="Times New Roman"/>
          <w:sz w:val="24"/>
          <w:szCs w:val="24"/>
        </w:rPr>
        <w:t xml:space="preserve">:  As countries </w:t>
      </w:r>
      <w:r w:rsidR="005E3F9A" w:rsidRPr="00EC0702">
        <w:rPr>
          <w:rFonts w:ascii="Times New Roman" w:hAnsi="Times New Roman" w:cs="Times New Roman"/>
          <w:sz w:val="24"/>
          <w:szCs w:val="24"/>
        </w:rPr>
        <w:t xml:space="preserve">with </w:t>
      </w:r>
      <w:r w:rsidR="00A851B0" w:rsidRPr="00EC0702">
        <w:rPr>
          <w:rFonts w:ascii="Times New Roman" w:hAnsi="Times New Roman" w:cs="Times New Roman"/>
          <w:sz w:val="24"/>
          <w:szCs w:val="24"/>
        </w:rPr>
        <w:t xml:space="preserve">awareness, </w:t>
      </w:r>
      <w:r w:rsidR="00E10433" w:rsidRPr="00EC0702">
        <w:rPr>
          <w:rFonts w:ascii="Times New Roman" w:hAnsi="Times New Roman" w:cs="Times New Roman"/>
          <w:sz w:val="24"/>
          <w:szCs w:val="24"/>
        </w:rPr>
        <w:t xml:space="preserve">resources, and expertise </w:t>
      </w:r>
      <w:r w:rsidR="00F3491F" w:rsidRPr="00EC0702">
        <w:rPr>
          <w:rFonts w:ascii="Times New Roman" w:hAnsi="Times New Roman" w:cs="Times New Roman"/>
          <w:sz w:val="24"/>
          <w:szCs w:val="24"/>
        </w:rPr>
        <w:t xml:space="preserve">develop and </w:t>
      </w:r>
      <w:r w:rsidR="00E10433" w:rsidRPr="00EC0702">
        <w:rPr>
          <w:rFonts w:ascii="Times New Roman" w:hAnsi="Times New Roman" w:cs="Times New Roman"/>
          <w:sz w:val="24"/>
          <w:szCs w:val="24"/>
        </w:rPr>
        <w:t xml:space="preserve">adopt e-cert systems, </w:t>
      </w:r>
      <w:r w:rsidR="00234757" w:rsidRPr="00EC0702">
        <w:rPr>
          <w:rFonts w:ascii="Times New Roman" w:hAnsi="Times New Roman" w:cs="Times New Roman"/>
          <w:sz w:val="24"/>
          <w:szCs w:val="24"/>
        </w:rPr>
        <w:t xml:space="preserve">the complexity of mapping </w:t>
      </w:r>
      <w:r w:rsidR="00E10433" w:rsidRPr="00EC0702">
        <w:rPr>
          <w:rFonts w:ascii="Times New Roman" w:hAnsi="Times New Roman" w:cs="Times New Roman"/>
          <w:sz w:val="24"/>
          <w:szCs w:val="24"/>
        </w:rPr>
        <w:t xml:space="preserve">these </w:t>
      </w:r>
      <w:r w:rsidR="00234757" w:rsidRPr="00EC0702">
        <w:rPr>
          <w:rFonts w:ascii="Times New Roman" w:hAnsi="Times New Roman" w:cs="Times New Roman"/>
          <w:sz w:val="24"/>
          <w:szCs w:val="24"/>
        </w:rPr>
        <w:t>systems</w:t>
      </w:r>
      <w:r w:rsidR="00E10433" w:rsidRPr="00EC0702">
        <w:rPr>
          <w:rFonts w:ascii="Times New Roman" w:hAnsi="Times New Roman" w:cs="Times New Roman"/>
          <w:sz w:val="24"/>
          <w:szCs w:val="24"/>
        </w:rPr>
        <w:t xml:space="preserve"> with those o</w:t>
      </w:r>
      <w:r w:rsidR="00510136" w:rsidRPr="00EC0702">
        <w:rPr>
          <w:rFonts w:ascii="Times New Roman" w:hAnsi="Times New Roman" w:cs="Times New Roman"/>
          <w:sz w:val="24"/>
          <w:szCs w:val="24"/>
        </w:rPr>
        <w:t>f trading partners</w:t>
      </w:r>
      <w:r w:rsidR="00CE2054" w:rsidRPr="00EC0702">
        <w:rPr>
          <w:rFonts w:ascii="Times New Roman" w:hAnsi="Times New Roman" w:cs="Times New Roman"/>
          <w:sz w:val="24"/>
          <w:szCs w:val="24"/>
        </w:rPr>
        <w:t xml:space="preserve">, and varied use of </w:t>
      </w:r>
      <w:r w:rsidR="005E3F9A" w:rsidRPr="00EC0702">
        <w:rPr>
          <w:rFonts w:ascii="Times New Roman" w:hAnsi="Times New Roman" w:cs="Times New Roman"/>
          <w:sz w:val="24"/>
          <w:szCs w:val="24"/>
        </w:rPr>
        <w:t xml:space="preserve">e-cert </w:t>
      </w:r>
      <w:r w:rsidR="00510136" w:rsidRPr="00EC0702">
        <w:rPr>
          <w:rFonts w:ascii="Times New Roman" w:hAnsi="Times New Roman" w:cs="Times New Roman"/>
          <w:sz w:val="24"/>
          <w:szCs w:val="24"/>
        </w:rPr>
        <w:t>terminology</w:t>
      </w:r>
      <w:r w:rsidR="00E10433" w:rsidRPr="00EC0702">
        <w:rPr>
          <w:rFonts w:ascii="Times New Roman" w:hAnsi="Times New Roman" w:cs="Times New Roman"/>
          <w:sz w:val="24"/>
          <w:szCs w:val="24"/>
        </w:rPr>
        <w:t xml:space="preserve"> </w:t>
      </w:r>
      <w:r w:rsidR="00510136" w:rsidRPr="00EC0702">
        <w:rPr>
          <w:rFonts w:ascii="Times New Roman" w:hAnsi="Times New Roman" w:cs="Times New Roman"/>
          <w:sz w:val="24"/>
          <w:szCs w:val="24"/>
        </w:rPr>
        <w:t>(</w:t>
      </w:r>
      <w:r w:rsidR="00F3491F" w:rsidRPr="00EC0702">
        <w:rPr>
          <w:rFonts w:ascii="Times New Roman" w:hAnsi="Times New Roman" w:cs="Times New Roman"/>
          <w:sz w:val="24"/>
          <w:szCs w:val="24"/>
        </w:rPr>
        <w:t xml:space="preserve">XML </w:t>
      </w:r>
      <w:r w:rsidR="00E10433" w:rsidRPr="00EC0702">
        <w:rPr>
          <w:rFonts w:ascii="Times New Roman" w:hAnsi="Times New Roman" w:cs="Times New Roman"/>
          <w:sz w:val="24"/>
          <w:szCs w:val="24"/>
        </w:rPr>
        <w:t>tags</w:t>
      </w:r>
      <w:r w:rsidR="00510136" w:rsidRPr="00EC0702">
        <w:rPr>
          <w:rFonts w:ascii="Times New Roman" w:hAnsi="Times New Roman" w:cs="Times New Roman"/>
          <w:sz w:val="24"/>
          <w:szCs w:val="24"/>
        </w:rPr>
        <w:t>, for example)</w:t>
      </w:r>
      <w:r w:rsidR="00E10433" w:rsidRPr="00EC0702">
        <w:rPr>
          <w:rFonts w:ascii="Times New Roman" w:hAnsi="Times New Roman" w:cs="Times New Roman"/>
          <w:sz w:val="24"/>
          <w:szCs w:val="24"/>
        </w:rPr>
        <w:t xml:space="preserve">, slows </w:t>
      </w:r>
      <w:r w:rsidR="005C4ED5" w:rsidRPr="00EC0702">
        <w:rPr>
          <w:rFonts w:ascii="Times New Roman" w:hAnsi="Times New Roman" w:cs="Times New Roman"/>
          <w:sz w:val="24"/>
          <w:szCs w:val="24"/>
        </w:rPr>
        <w:t xml:space="preserve">or prevents </w:t>
      </w:r>
      <w:r w:rsidR="00E10433" w:rsidRPr="00EC0702">
        <w:rPr>
          <w:rFonts w:ascii="Times New Roman" w:hAnsi="Times New Roman" w:cs="Times New Roman"/>
          <w:sz w:val="24"/>
          <w:szCs w:val="24"/>
        </w:rPr>
        <w:t>the inte</w:t>
      </w:r>
      <w:r w:rsidR="0083215D" w:rsidRPr="00EC0702">
        <w:rPr>
          <w:rFonts w:ascii="Times New Roman" w:hAnsi="Times New Roman" w:cs="Times New Roman"/>
          <w:sz w:val="24"/>
          <w:szCs w:val="24"/>
        </w:rPr>
        <w:t xml:space="preserve">roperability of </w:t>
      </w:r>
      <w:r w:rsidR="00E10433" w:rsidRPr="00EC0702">
        <w:rPr>
          <w:rFonts w:ascii="Times New Roman" w:hAnsi="Times New Roman" w:cs="Times New Roman"/>
          <w:sz w:val="24"/>
          <w:szCs w:val="24"/>
        </w:rPr>
        <w:t xml:space="preserve">systems.  </w:t>
      </w:r>
      <w:r w:rsidR="00C21D24">
        <w:rPr>
          <w:rFonts w:ascii="Times New Roman" w:hAnsi="Times New Roman" w:cs="Times New Roman"/>
          <w:sz w:val="24"/>
          <w:szCs w:val="24"/>
        </w:rPr>
        <w:t>This challenge is compounded by multiple countries developing</w:t>
      </w:r>
      <w:r w:rsidR="00C21D24" w:rsidRPr="00C21D24">
        <w:rPr>
          <w:rFonts w:ascii="Times New Roman" w:hAnsi="Times New Roman" w:cs="Times New Roman"/>
          <w:sz w:val="24"/>
          <w:szCs w:val="24"/>
        </w:rPr>
        <w:t xml:space="preserve"> </w:t>
      </w:r>
      <w:r w:rsidR="00C21D24">
        <w:rPr>
          <w:rFonts w:ascii="Times New Roman" w:hAnsi="Times New Roman" w:cs="Times New Roman"/>
          <w:sz w:val="24"/>
          <w:szCs w:val="24"/>
        </w:rPr>
        <w:t>“single window”</w:t>
      </w:r>
      <w:r w:rsidR="00C21D24" w:rsidRPr="00C21D24">
        <w:rPr>
          <w:rFonts w:ascii="Times New Roman" w:hAnsi="Times New Roman" w:cs="Times New Roman"/>
          <w:sz w:val="24"/>
          <w:szCs w:val="24"/>
        </w:rPr>
        <w:t xml:space="preserve"> and customs unions systems for receipt of electronic </w:t>
      </w:r>
      <w:r w:rsidR="00C21D24">
        <w:rPr>
          <w:rFonts w:ascii="Times New Roman" w:hAnsi="Times New Roman" w:cs="Times New Roman"/>
          <w:sz w:val="24"/>
          <w:szCs w:val="24"/>
        </w:rPr>
        <w:t xml:space="preserve">trade </w:t>
      </w:r>
      <w:r w:rsidR="00C21D24" w:rsidRPr="00C21D24">
        <w:rPr>
          <w:rFonts w:ascii="Times New Roman" w:hAnsi="Times New Roman" w:cs="Times New Roman"/>
          <w:sz w:val="24"/>
          <w:szCs w:val="24"/>
        </w:rPr>
        <w:t>information.</w:t>
      </w:r>
      <w:r w:rsidR="008B6AE0">
        <w:rPr>
          <w:rFonts w:ascii="Times New Roman" w:hAnsi="Times New Roman" w:cs="Times New Roman"/>
          <w:sz w:val="24"/>
          <w:szCs w:val="24"/>
        </w:rPr>
        <w:br/>
      </w:r>
    </w:p>
    <w:p w:rsidR="00B70D9E" w:rsidRPr="00EC0702" w:rsidRDefault="005E3F9A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28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Opportunities</w:t>
      </w:r>
      <w:r w:rsidRPr="0035028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C0702">
        <w:rPr>
          <w:rFonts w:ascii="Times New Roman" w:hAnsi="Times New Roman" w:cs="Times New Roman"/>
          <w:sz w:val="24"/>
          <w:szCs w:val="24"/>
        </w:rPr>
        <w:t xml:space="preserve">  </w:t>
      </w:r>
      <w:r w:rsidR="008368C5" w:rsidRPr="00EC0702">
        <w:rPr>
          <w:rFonts w:ascii="Times New Roman" w:hAnsi="Times New Roman" w:cs="Times New Roman"/>
          <w:sz w:val="24"/>
          <w:szCs w:val="24"/>
        </w:rPr>
        <w:t xml:space="preserve">Using </w:t>
      </w:r>
      <w:r w:rsidRPr="00EC0702">
        <w:rPr>
          <w:rFonts w:ascii="Times New Roman" w:hAnsi="Times New Roman" w:cs="Times New Roman"/>
          <w:sz w:val="24"/>
          <w:szCs w:val="24"/>
        </w:rPr>
        <w:t>e-certification systems instead of pape</w:t>
      </w:r>
      <w:r w:rsidR="00590032" w:rsidRPr="00EC0702">
        <w:rPr>
          <w:rFonts w:ascii="Times New Roman" w:hAnsi="Times New Roman" w:cs="Times New Roman"/>
          <w:sz w:val="24"/>
          <w:szCs w:val="24"/>
        </w:rPr>
        <w:t>r-based systems offers</w:t>
      </w:r>
      <w:r w:rsidR="00B70D9E" w:rsidRPr="00EC0702">
        <w:rPr>
          <w:rFonts w:ascii="Times New Roman" w:hAnsi="Times New Roman" w:cs="Times New Roman"/>
          <w:sz w:val="24"/>
          <w:szCs w:val="24"/>
        </w:rPr>
        <w:t xml:space="preserve"> countries the following </w:t>
      </w:r>
      <w:r w:rsidR="00B634F0">
        <w:rPr>
          <w:rFonts w:ascii="Times New Roman" w:hAnsi="Times New Roman" w:cs="Times New Roman"/>
          <w:sz w:val="24"/>
          <w:szCs w:val="24"/>
        </w:rPr>
        <w:t>potential opportunities</w:t>
      </w:r>
      <w:r w:rsidR="00B70D9E" w:rsidRPr="00EC0702">
        <w:rPr>
          <w:rFonts w:ascii="Times New Roman" w:hAnsi="Times New Roman" w:cs="Times New Roman"/>
          <w:sz w:val="24"/>
          <w:szCs w:val="24"/>
        </w:rPr>
        <w:t>:</w:t>
      </w:r>
    </w:p>
    <w:p w:rsidR="00B70D9E" w:rsidRPr="00EC0702" w:rsidRDefault="005E3F9A" w:rsidP="00C21D2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0702">
        <w:rPr>
          <w:rFonts w:ascii="Times New Roman" w:hAnsi="Times New Roman" w:cs="Times New Roman"/>
          <w:sz w:val="24"/>
          <w:szCs w:val="24"/>
        </w:rPr>
        <w:t>earlier awareness of c</w:t>
      </w:r>
      <w:r w:rsidR="008368C5" w:rsidRPr="00EC0702">
        <w:rPr>
          <w:rFonts w:ascii="Times New Roman" w:hAnsi="Times New Roman" w:cs="Times New Roman"/>
          <w:sz w:val="24"/>
          <w:szCs w:val="24"/>
        </w:rPr>
        <w:t>onsignment movements</w:t>
      </w:r>
      <w:r w:rsidR="00544C54" w:rsidRPr="00EC0702">
        <w:rPr>
          <w:rFonts w:ascii="Times New Roman" w:hAnsi="Times New Roman" w:cs="Times New Roman"/>
          <w:sz w:val="24"/>
          <w:szCs w:val="24"/>
        </w:rPr>
        <w:t xml:space="preserve"> and status</w:t>
      </w:r>
      <w:r w:rsidRPr="00EC07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0D9E" w:rsidRPr="00EC0702" w:rsidRDefault="00544C54" w:rsidP="00C21D2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0702">
        <w:rPr>
          <w:rFonts w:ascii="Times New Roman" w:hAnsi="Times New Roman" w:cs="Times New Roman"/>
          <w:sz w:val="24"/>
          <w:szCs w:val="24"/>
        </w:rPr>
        <w:t>more efficient</w:t>
      </w:r>
      <w:r w:rsidR="00B70D9E" w:rsidRPr="00EC0702">
        <w:rPr>
          <w:rFonts w:ascii="Times New Roman" w:hAnsi="Times New Roman" w:cs="Times New Roman"/>
          <w:sz w:val="24"/>
          <w:szCs w:val="24"/>
        </w:rPr>
        <w:t xml:space="preserve"> </w:t>
      </w:r>
      <w:r w:rsidR="008368C5" w:rsidRPr="00EC0702">
        <w:rPr>
          <w:rFonts w:ascii="Times New Roman" w:hAnsi="Times New Roman" w:cs="Times New Roman"/>
          <w:sz w:val="24"/>
          <w:szCs w:val="24"/>
        </w:rPr>
        <w:t>import clearance</w:t>
      </w:r>
      <w:r w:rsidR="005E3F9A" w:rsidRPr="00EC07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0D9E" w:rsidRPr="00EC0702" w:rsidRDefault="00544C54" w:rsidP="00C21D2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0702">
        <w:rPr>
          <w:rFonts w:ascii="Times New Roman" w:hAnsi="Times New Roman" w:cs="Times New Roman"/>
          <w:sz w:val="24"/>
          <w:szCs w:val="24"/>
        </w:rPr>
        <w:t>increased ability to gather, track, and analyze</w:t>
      </w:r>
      <w:r w:rsidR="005E3F9A" w:rsidRPr="00EC0702">
        <w:rPr>
          <w:rFonts w:ascii="Times New Roman" w:hAnsi="Times New Roman" w:cs="Times New Roman"/>
          <w:sz w:val="24"/>
          <w:szCs w:val="24"/>
        </w:rPr>
        <w:t xml:space="preserve"> data; and </w:t>
      </w:r>
    </w:p>
    <w:p w:rsidR="00B70D9E" w:rsidRPr="00EC0702" w:rsidRDefault="005E3F9A" w:rsidP="00C21D2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0702">
        <w:rPr>
          <w:rFonts w:ascii="Times New Roman" w:hAnsi="Times New Roman" w:cs="Times New Roman"/>
          <w:sz w:val="24"/>
          <w:szCs w:val="24"/>
        </w:rPr>
        <w:t>enhan</w:t>
      </w:r>
      <w:r w:rsidR="00B70D9E" w:rsidRPr="00EC0702">
        <w:rPr>
          <w:rFonts w:ascii="Times New Roman" w:hAnsi="Times New Roman" w:cs="Times New Roman"/>
          <w:sz w:val="24"/>
          <w:szCs w:val="24"/>
        </w:rPr>
        <w:t>ced</w:t>
      </w:r>
      <w:proofErr w:type="gramEnd"/>
      <w:r w:rsidRPr="00EC0702">
        <w:rPr>
          <w:rFonts w:ascii="Times New Roman" w:hAnsi="Times New Roman" w:cs="Times New Roman"/>
          <w:sz w:val="24"/>
          <w:szCs w:val="24"/>
        </w:rPr>
        <w:t xml:space="preserve"> </w:t>
      </w:r>
      <w:r w:rsidR="00544C54" w:rsidRPr="00EC0702">
        <w:rPr>
          <w:rFonts w:ascii="Times New Roman" w:hAnsi="Times New Roman" w:cs="Times New Roman"/>
          <w:sz w:val="24"/>
          <w:szCs w:val="24"/>
        </w:rPr>
        <w:t xml:space="preserve">shipment </w:t>
      </w:r>
      <w:r w:rsidRPr="00EC0702">
        <w:rPr>
          <w:rFonts w:ascii="Times New Roman" w:hAnsi="Times New Roman" w:cs="Times New Roman"/>
          <w:sz w:val="24"/>
          <w:szCs w:val="24"/>
        </w:rPr>
        <w:t xml:space="preserve">security and enforcement </w:t>
      </w:r>
      <w:r w:rsidR="00544C54" w:rsidRPr="00EC0702">
        <w:rPr>
          <w:rFonts w:ascii="Times New Roman" w:hAnsi="Times New Roman" w:cs="Times New Roman"/>
          <w:sz w:val="24"/>
          <w:szCs w:val="24"/>
        </w:rPr>
        <w:t>capacity</w:t>
      </w:r>
      <w:r w:rsidRPr="00EC07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368C5" w:rsidRPr="00EC0702" w:rsidRDefault="005E3F9A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0702">
        <w:rPr>
          <w:rFonts w:ascii="Times New Roman" w:hAnsi="Times New Roman" w:cs="Times New Roman"/>
          <w:sz w:val="24"/>
          <w:szCs w:val="24"/>
        </w:rPr>
        <w:t>Fostering greater awareness</w:t>
      </w:r>
      <w:r w:rsidR="00B70D9E" w:rsidRPr="00EC0702">
        <w:rPr>
          <w:rFonts w:ascii="Times New Roman" w:hAnsi="Times New Roman" w:cs="Times New Roman"/>
          <w:sz w:val="24"/>
          <w:szCs w:val="24"/>
        </w:rPr>
        <w:t xml:space="preserve"> of international standards</w:t>
      </w:r>
      <w:r w:rsidRPr="00EC0702">
        <w:rPr>
          <w:rFonts w:ascii="Times New Roman" w:hAnsi="Times New Roman" w:cs="Times New Roman"/>
          <w:sz w:val="24"/>
          <w:szCs w:val="24"/>
        </w:rPr>
        <w:t xml:space="preserve">, availability of resources and expertise, and </w:t>
      </w:r>
      <w:r w:rsidR="00AA2CC5" w:rsidRPr="00EC0702">
        <w:rPr>
          <w:rFonts w:ascii="Times New Roman" w:hAnsi="Times New Roman" w:cs="Times New Roman"/>
          <w:sz w:val="24"/>
          <w:szCs w:val="24"/>
        </w:rPr>
        <w:t>developing</w:t>
      </w:r>
      <w:r w:rsidR="00B70D9E" w:rsidRPr="00EC0702">
        <w:rPr>
          <w:rFonts w:ascii="Times New Roman" w:hAnsi="Times New Roman" w:cs="Times New Roman"/>
          <w:sz w:val="24"/>
          <w:szCs w:val="24"/>
        </w:rPr>
        <w:t xml:space="preserve"> </w:t>
      </w:r>
      <w:r w:rsidRPr="00EC0702">
        <w:rPr>
          <w:rFonts w:ascii="Times New Roman" w:hAnsi="Times New Roman" w:cs="Times New Roman"/>
          <w:sz w:val="24"/>
          <w:szCs w:val="24"/>
        </w:rPr>
        <w:t xml:space="preserve">common methods of naming and mapping </w:t>
      </w:r>
      <w:r w:rsidR="004413B4">
        <w:rPr>
          <w:rFonts w:ascii="Times New Roman" w:hAnsi="Times New Roman" w:cs="Times New Roman"/>
          <w:sz w:val="24"/>
          <w:szCs w:val="24"/>
        </w:rPr>
        <w:t>would</w:t>
      </w:r>
      <w:r w:rsidRPr="00EC0702">
        <w:rPr>
          <w:rFonts w:ascii="Times New Roman" w:hAnsi="Times New Roman" w:cs="Times New Roman"/>
          <w:sz w:val="24"/>
          <w:szCs w:val="24"/>
        </w:rPr>
        <w:t xml:space="preserve"> leverage these</w:t>
      </w:r>
      <w:r w:rsidR="00B70D9E" w:rsidRPr="00EC0702">
        <w:rPr>
          <w:rFonts w:ascii="Times New Roman" w:hAnsi="Times New Roman" w:cs="Times New Roman"/>
          <w:sz w:val="24"/>
          <w:szCs w:val="24"/>
        </w:rPr>
        <w:t xml:space="preserve"> benefits within APEC, with </w:t>
      </w:r>
      <w:r w:rsidR="00590032" w:rsidRPr="00EC0702">
        <w:rPr>
          <w:rFonts w:ascii="Times New Roman" w:hAnsi="Times New Roman" w:cs="Times New Roman"/>
          <w:sz w:val="24"/>
          <w:szCs w:val="24"/>
        </w:rPr>
        <w:t xml:space="preserve">the </w:t>
      </w:r>
      <w:r w:rsidR="00B70D9E" w:rsidRPr="00EC0702">
        <w:rPr>
          <w:rFonts w:ascii="Times New Roman" w:hAnsi="Times New Roman" w:cs="Times New Roman"/>
          <w:sz w:val="24"/>
          <w:szCs w:val="24"/>
        </w:rPr>
        <w:t xml:space="preserve">potential to </w:t>
      </w:r>
      <w:r w:rsidR="00146589" w:rsidRPr="00EC0702">
        <w:rPr>
          <w:rFonts w:ascii="Times New Roman" w:hAnsi="Times New Roman" w:cs="Times New Roman"/>
          <w:sz w:val="24"/>
          <w:szCs w:val="24"/>
        </w:rPr>
        <w:t xml:space="preserve">build a </w:t>
      </w:r>
      <w:r w:rsidR="00620D9F" w:rsidRPr="00EC0702">
        <w:rPr>
          <w:rFonts w:ascii="Times New Roman" w:hAnsi="Times New Roman" w:cs="Times New Roman"/>
          <w:sz w:val="24"/>
          <w:szCs w:val="24"/>
        </w:rPr>
        <w:t>foundation</w:t>
      </w:r>
      <w:r w:rsidR="00B70D9E" w:rsidRPr="00EC0702">
        <w:rPr>
          <w:rFonts w:ascii="Times New Roman" w:hAnsi="Times New Roman" w:cs="Times New Roman"/>
          <w:sz w:val="24"/>
          <w:szCs w:val="24"/>
        </w:rPr>
        <w:t xml:space="preserve"> for a more global </w:t>
      </w:r>
      <w:r w:rsidR="00146589" w:rsidRPr="00EC0702">
        <w:rPr>
          <w:rFonts w:ascii="Times New Roman" w:hAnsi="Times New Roman" w:cs="Times New Roman"/>
          <w:sz w:val="24"/>
          <w:szCs w:val="24"/>
        </w:rPr>
        <w:t xml:space="preserve">e-certification </w:t>
      </w:r>
      <w:r w:rsidR="00B70D9E" w:rsidRPr="00EC0702">
        <w:rPr>
          <w:rFonts w:ascii="Times New Roman" w:hAnsi="Times New Roman" w:cs="Times New Roman"/>
          <w:sz w:val="24"/>
          <w:szCs w:val="24"/>
        </w:rPr>
        <w:t>approach</w:t>
      </w:r>
      <w:r w:rsidR="004413B4">
        <w:rPr>
          <w:rFonts w:ascii="Times New Roman" w:hAnsi="Times New Roman" w:cs="Times New Roman"/>
          <w:sz w:val="24"/>
          <w:szCs w:val="24"/>
        </w:rPr>
        <w:t xml:space="preserve"> that addresses these challenges</w:t>
      </w:r>
      <w:r w:rsidRPr="00EC0702">
        <w:rPr>
          <w:rFonts w:ascii="Times New Roman" w:hAnsi="Times New Roman" w:cs="Times New Roman"/>
          <w:sz w:val="24"/>
          <w:szCs w:val="24"/>
        </w:rPr>
        <w:t xml:space="preserve">.  </w:t>
      </w:r>
      <w:r w:rsidR="008B6AE0">
        <w:rPr>
          <w:rFonts w:ascii="Times New Roman" w:hAnsi="Times New Roman" w:cs="Times New Roman"/>
          <w:sz w:val="24"/>
          <w:szCs w:val="24"/>
        </w:rPr>
        <w:br/>
      </w:r>
    </w:p>
    <w:p w:rsidR="00CD6F1A" w:rsidRPr="00CD6F1A" w:rsidRDefault="00C57F0B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F1A">
        <w:rPr>
          <w:rFonts w:ascii="Times New Roman" w:hAnsi="Times New Roman" w:cs="Times New Roman"/>
          <w:b/>
          <w:sz w:val="24"/>
          <w:szCs w:val="24"/>
          <w:u w:val="single"/>
        </w:rPr>
        <w:t xml:space="preserve">Existing </w:t>
      </w:r>
      <w:r w:rsidR="00C33D1C" w:rsidRPr="00CD6F1A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International </w:t>
      </w:r>
      <w:r w:rsidRPr="00CD6F1A">
        <w:rPr>
          <w:rFonts w:ascii="Times New Roman" w:hAnsi="Times New Roman" w:cs="Times New Roman"/>
          <w:b/>
          <w:sz w:val="24"/>
          <w:szCs w:val="24"/>
          <w:u w:val="single"/>
        </w:rPr>
        <w:t>Guidance and Activities</w:t>
      </w:r>
      <w:r w:rsidRPr="00CD6F1A">
        <w:rPr>
          <w:rFonts w:ascii="Times New Roman" w:hAnsi="Times New Roman" w:cs="Times New Roman"/>
          <w:sz w:val="24"/>
          <w:szCs w:val="24"/>
        </w:rPr>
        <w:t xml:space="preserve">:  </w:t>
      </w:r>
      <w:r w:rsidR="00CA71E2" w:rsidRPr="00CD6F1A">
        <w:rPr>
          <w:rFonts w:ascii="Times New Roman" w:hAnsi="Times New Roman" w:cs="Times New Roman"/>
          <w:sz w:val="24"/>
          <w:szCs w:val="24"/>
        </w:rPr>
        <w:t>The primary standards for international electronic export certification have been developed by the United Nations Centre for Trade Facilitation and Electronic Business (</w:t>
      </w:r>
      <w:hyperlink r:id="rId12" w:history="1">
        <w:r w:rsidR="00CA71E2" w:rsidRPr="004413B4">
          <w:rPr>
            <w:rStyle w:val="Hyperlink"/>
            <w:rFonts w:ascii="Times New Roman" w:hAnsi="Times New Roman" w:cs="Times New Roman"/>
            <w:sz w:val="24"/>
            <w:szCs w:val="24"/>
          </w:rPr>
          <w:t>UNCEFACT</w:t>
        </w:r>
      </w:hyperlink>
      <w:r w:rsidR="00CA71E2" w:rsidRPr="00CD6F1A">
        <w:rPr>
          <w:rFonts w:ascii="Times New Roman" w:hAnsi="Times New Roman" w:cs="Times New Roman"/>
          <w:sz w:val="24"/>
          <w:szCs w:val="24"/>
        </w:rPr>
        <w:t xml:space="preserve">).  </w:t>
      </w:r>
      <w:r w:rsidR="002A23C8">
        <w:rPr>
          <w:rFonts w:ascii="Times New Roman" w:hAnsi="Times New Roman" w:cs="Times New Roman"/>
          <w:sz w:val="24"/>
          <w:szCs w:val="24"/>
        </w:rPr>
        <w:br/>
      </w:r>
      <w:r w:rsidR="002A23C8">
        <w:rPr>
          <w:rFonts w:ascii="Times New Roman" w:hAnsi="Times New Roman" w:cs="Times New Roman"/>
          <w:sz w:val="24"/>
          <w:szCs w:val="24"/>
        </w:rPr>
        <w:br/>
        <w:t>In addition, t</w:t>
      </w:r>
      <w:bookmarkStart w:id="0" w:name="_GoBack"/>
      <w:bookmarkEnd w:id="0"/>
      <w:r w:rsidR="00CD6F1A">
        <w:rPr>
          <w:rFonts w:ascii="Times New Roman" w:hAnsi="Times New Roman" w:cs="Times New Roman"/>
          <w:sz w:val="24"/>
          <w:szCs w:val="24"/>
        </w:rPr>
        <w:t>hree major international bodies – Codex, IPPC, and OIE – are either developing or could develop jurisdiction-specific e-cert guidance based on UNCEFACT standards:</w:t>
      </w:r>
    </w:p>
    <w:p w:rsidR="00CD6F1A" w:rsidRDefault="00CD6F1A" w:rsidP="00C21D2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F1A">
        <w:rPr>
          <w:rFonts w:ascii="Times New Roman" w:hAnsi="Times New Roman" w:cs="Times New Roman"/>
          <w:b/>
          <w:i/>
          <w:sz w:val="24"/>
          <w:szCs w:val="24"/>
        </w:rPr>
        <w:t>Food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45B98" w:rsidRPr="00CD6F1A">
        <w:rPr>
          <w:rFonts w:ascii="Times New Roman" w:hAnsi="Times New Roman" w:cs="Times New Roman"/>
          <w:sz w:val="24"/>
          <w:szCs w:val="24"/>
        </w:rPr>
        <w:t xml:space="preserve">Codex </w:t>
      </w:r>
      <w:r w:rsidR="00D66C92" w:rsidRPr="00CD6F1A">
        <w:rPr>
          <w:rFonts w:ascii="Times New Roman" w:hAnsi="Times New Roman" w:cs="Times New Roman"/>
          <w:sz w:val="24"/>
          <w:szCs w:val="24"/>
        </w:rPr>
        <w:t xml:space="preserve">(CCFICS) </w:t>
      </w:r>
      <w:r w:rsidR="00245B98" w:rsidRPr="00CD6F1A">
        <w:rPr>
          <w:rFonts w:ascii="Times New Roman" w:hAnsi="Times New Roman" w:cs="Times New Roman"/>
          <w:sz w:val="24"/>
          <w:szCs w:val="24"/>
        </w:rPr>
        <w:t xml:space="preserve">guidance </w:t>
      </w:r>
      <w:r w:rsidR="00D66C92" w:rsidRPr="00CD6F1A">
        <w:rPr>
          <w:rFonts w:ascii="Times New Roman" w:hAnsi="Times New Roman" w:cs="Times New Roman"/>
          <w:sz w:val="24"/>
          <w:szCs w:val="24"/>
        </w:rPr>
        <w:t xml:space="preserve">for e-certification in food exports </w:t>
      </w:r>
      <w:r w:rsidR="00245B98" w:rsidRPr="00CD6F1A">
        <w:rPr>
          <w:rFonts w:ascii="Times New Roman" w:hAnsi="Times New Roman" w:cs="Times New Roman"/>
          <w:sz w:val="24"/>
          <w:szCs w:val="24"/>
        </w:rPr>
        <w:t>exists (</w:t>
      </w:r>
      <w:hyperlink r:id="rId13" w:history="1">
        <w:r w:rsidR="00234757" w:rsidRPr="00CD6F1A">
          <w:rPr>
            <w:rStyle w:val="Hyperlink"/>
            <w:rFonts w:ascii="Times New Roman" w:hAnsi="Times New Roman" w:cs="Times New Roman"/>
            <w:sz w:val="24"/>
            <w:szCs w:val="24"/>
          </w:rPr>
          <w:t>CAC/GL 38-20</w:t>
        </w:r>
        <w:r w:rsidR="00245B98" w:rsidRPr="00CD6F1A">
          <w:rPr>
            <w:rStyle w:val="Hyperlink"/>
            <w:rFonts w:ascii="Times New Roman" w:hAnsi="Times New Roman" w:cs="Times New Roman"/>
            <w:sz w:val="24"/>
            <w:szCs w:val="24"/>
          </w:rPr>
          <w:t>01</w:t>
        </w:r>
      </w:hyperlink>
      <w:r w:rsidR="00245B98" w:rsidRPr="00CD6F1A">
        <w:rPr>
          <w:rFonts w:ascii="Times New Roman" w:hAnsi="Times New Roman" w:cs="Times New Roman"/>
          <w:sz w:val="24"/>
          <w:szCs w:val="24"/>
        </w:rPr>
        <w:t xml:space="preserve">), which references UNCEFACT </w:t>
      </w:r>
      <w:r w:rsidR="00D66C92" w:rsidRPr="00CD6F1A">
        <w:rPr>
          <w:rFonts w:ascii="Times New Roman" w:hAnsi="Times New Roman" w:cs="Times New Roman"/>
          <w:sz w:val="24"/>
          <w:szCs w:val="24"/>
        </w:rPr>
        <w:t xml:space="preserve">e-cert </w:t>
      </w:r>
      <w:r w:rsidR="00245B98" w:rsidRPr="00CD6F1A">
        <w:rPr>
          <w:rFonts w:ascii="Times New Roman" w:hAnsi="Times New Roman" w:cs="Times New Roman"/>
          <w:sz w:val="24"/>
          <w:szCs w:val="24"/>
        </w:rPr>
        <w:t>standards; h</w:t>
      </w:r>
      <w:r w:rsidR="00D66C92" w:rsidRPr="00CD6F1A">
        <w:rPr>
          <w:rFonts w:ascii="Times New Roman" w:hAnsi="Times New Roman" w:cs="Times New Roman"/>
          <w:sz w:val="24"/>
          <w:szCs w:val="24"/>
        </w:rPr>
        <w:t>owever, the guidance was completed</w:t>
      </w:r>
      <w:r w:rsidR="00245B98" w:rsidRPr="00CD6F1A">
        <w:rPr>
          <w:rFonts w:ascii="Times New Roman" w:hAnsi="Times New Roman" w:cs="Times New Roman"/>
          <w:sz w:val="24"/>
          <w:szCs w:val="24"/>
        </w:rPr>
        <w:t xml:space="preserve"> in 2001 and may require an update given the rapidly ch</w:t>
      </w:r>
      <w:r w:rsidR="00D66C92" w:rsidRPr="00CD6F1A">
        <w:rPr>
          <w:rFonts w:ascii="Times New Roman" w:hAnsi="Times New Roman" w:cs="Times New Roman"/>
          <w:sz w:val="24"/>
          <w:szCs w:val="24"/>
        </w:rPr>
        <w:t xml:space="preserve">anging nature of technology, regulatory practices, and </w:t>
      </w:r>
      <w:r w:rsidR="00245B98" w:rsidRPr="00CD6F1A">
        <w:rPr>
          <w:rFonts w:ascii="Times New Roman" w:hAnsi="Times New Roman" w:cs="Times New Roman"/>
          <w:sz w:val="24"/>
          <w:szCs w:val="24"/>
        </w:rPr>
        <w:t xml:space="preserve">trade patterns that impact </w:t>
      </w:r>
      <w:r w:rsidR="00D66C92" w:rsidRPr="00CD6F1A">
        <w:rPr>
          <w:rFonts w:ascii="Times New Roman" w:hAnsi="Times New Roman" w:cs="Times New Roman"/>
          <w:sz w:val="24"/>
          <w:szCs w:val="24"/>
        </w:rPr>
        <w:t>electronic export certification</w:t>
      </w:r>
      <w:r w:rsidR="00BE61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2743F" w:rsidRPr="0042743F" w:rsidRDefault="00CD6F1A" w:rsidP="00C21D2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3F">
        <w:rPr>
          <w:rFonts w:ascii="Times New Roman" w:hAnsi="Times New Roman" w:cs="Times New Roman"/>
          <w:b/>
          <w:i/>
          <w:sz w:val="24"/>
          <w:szCs w:val="24"/>
        </w:rPr>
        <w:t>Plants</w:t>
      </w:r>
      <w:r w:rsidRPr="0042743F">
        <w:rPr>
          <w:rFonts w:ascii="Times New Roman" w:hAnsi="Times New Roman" w:cs="Times New Roman"/>
          <w:sz w:val="24"/>
          <w:szCs w:val="24"/>
        </w:rPr>
        <w:t xml:space="preserve">: </w:t>
      </w:r>
      <w:r w:rsidR="00234757" w:rsidRPr="0042743F">
        <w:rPr>
          <w:rFonts w:ascii="Times New Roman" w:hAnsi="Times New Roman" w:cs="Times New Roman"/>
          <w:sz w:val="24"/>
          <w:szCs w:val="24"/>
        </w:rPr>
        <w:t xml:space="preserve">IPPC </w:t>
      </w:r>
      <w:r w:rsidR="00D66C92" w:rsidRPr="0042743F">
        <w:rPr>
          <w:rFonts w:ascii="Times New Roman" w:hAnsi="Times New Roman" w:cs="Times New Roman"/>
          <w:sz w:val="24"/>
          <w:szCs w:val="24"/>
        </w:rPr>
        <w:t>has significantly advanced</w:t>
      </w:r>
      <w:r w:rsidR="00245B98" w:rsidRPr="0042743F">
        <w:rPr>
          <w:rFonts w:ascii="Times New Roman" w:hAnsi="Times New Roman" w:cs="Times New Roman"/>
          <w:sz w:val="24"/>
          <w:szCs w:val="24"/>
        </w:rPr>
        <w:t xml:space="preserve"> work on electronic export certification (</w:t>
      </w:r>
      <w:proofErr w:type="spellStart"/>
      <w:r w:rsidR="00A24A15">
        <w:fldChar w:fldCharType="begin"/>
      </w:r>
      <w:r w:rsidR="00A24A15">
        <w:instrText xml:space="preserve"> HYPERLINK "https://www.ippc.int/core-activities/ephyto" </w:instrText>
      </w:r>
      <w:r w:rsidR="00A24A15">
        <w:fldChar w:fldCharType="separate"/>
      </w:r>
      <w:r w:rsidR="00234757" w:rsidRPr="0042743F">
        <w:rPr>
          <w:rStyle w:val="Hyperlink"/>
          <w:rFonts w:ascii="Times New Roman" w:hAnsi="Times New Roman" w:cs="Times New Roman"/>
          <w:sz w:val="24"/>
          <w:szCs w:val="24"/>
        </w:rPr>
        <w:t>ePhyto</w:t>
      </w:r>
      <w:proofErr w:type="spellEnd"/>
      <w:r w:rsidR="00A24A15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245B98" w:rsidRPr="0042743F">
        <w:rPr>
          <w:rFonts w:ascii="Times New Roman" w:hAnsi="Times New Roman" w:cs="Times New Roman"/>
          <w:sz w:val="24"/>
          <w:szCs w:val="24"/>
        </w:rPr>
        <w:t>)</w:t>
      </w:r>
      <w:r w:rsidR="00D66C92" w:rsidRPr="0042743F">
        <w:rPr>
          <w:rFonts w:ascii="Times New Roman" w:hAnsi="Times New Roman" w:cs="Times New Roman"/>
          <w:sz w:val="24"/>
          <w:szCs w:val="24"/>
        </w:rPr>
        <w:t xml:space="preserve"> for plant</w:t>
      </w:r>
      <w:r w:rsidRPr="0042743F">
        <w:rPr>
          <w:rFonts w:ascii="Times New Roman" w:hAnsi="Times New Roman" w:cs="Times New Roman"/>
          <w:sz w:val="24"/>
          <w:szCs w:val="24"/>
        </w:rPr>
        <w:t xml:space="preserve">s and plant products, including adoption </w:t>
      </w:r>
      <w:r w:rsidR="0042743F" w:rsidRPr="0042743F">
        <w:rPr>
          <w:rFonts w:ascii="Times New Roman" w:hAnsi="Times New Roman" w:cs="Times New Roman"/>
          <w:sz w:val="24"/>
          <w:szCs w:val="24"/>
        </w:rPr>
        <w:t xml:space="preserve">in April 2014 of a new </w:t>
      </w:r>
      <w:r w:rsidR="007B5F22">
        <w:rPr>
          <w:rFonts w:ascii="Times New Roman" w:hAnsi="Times New Roman" w:cs="Times New Roman"/>
          <w:sz w:val="24"/>
          <w:szCs w:val="24"/>
        </w:rPr>
        <w:t>guidance</w:t>
      </w:r>
      <w:r w:rsidR="0042743F" w:rsidRPr="0042743F">
        <w:rPr>
          <w:rFonts w:ascii="Times New Roman" w:hAnsi="Times New Roman" w:cs="Times New Roman"/>
          <w:sz w:val="24"/>
          <w:szCs w:val="24"/>
        </w:rPr>
        <w:t xml:space="preserve"> on </w:t>
      </w:r>
      <w:r w:rsidR="00116D9E">
        <w:rPr>
          <w:rFonts w:ascii="Times New Roman" w:hAnsi="Times New Roman" w:cs="Times New Roman"/>
          <w:sz w:val="24"/>
          <w:szCs w:val="24"/>
        </w:rPr>
        <w:t>“e</w:t>
      </w:r>
      <w:r w:rsidR="0042743F" w:rsidRPr="0042743F">
        <w:rPr>
          <w:rFonts w:ascii="Times New Roman" w:hAnsi="Times New Roman" w:cs="Times New Roman"/>
          <w:sz w:val="24"/>
          <w:szCs w:val="24"/>
        </w:rPr>
        <w:t>lectronic certification, information on standard XML schemes and exchange mechanisms</w:t>
      </w:r>
      <w:r w:rsidR="00116D9E">
        <w:rPr>
          <w:rFonts w:ascii="Times New Roman" w:hAnsi="Times New Roman" w:cs="Times New Roman"/>
          <w:sz w:val="24"/>
          <w:szCs w:val="24"/>
        </w:rPr>
        <w:t>.”</w:t>
      </w:r>
      <w:r w:rsidR="0042743F">
        <w:rPr>
          <w:rFonts w:ascii="Times New Roman" w:hAnsi="Times New Roman" w:cs="Times New Roman"/>
          <w:sz w:val="24"/>
          <w:szCs w:val="24"/>
        </w:rPr>
        <w:t xml:space="preserve"> </w:t>
      </w:r>
      <w:r w:rsidR="003B4EFA">
        <w:rPr>
          <w:rFonts w:ascii="Times New Roman" w:hAnsi="Times New Roman" w:cs="Times New Roman"/>
          <w:sz w:val="24"/>
          <w:szCs w:val="24"/>
        </w:rPr>
        <w:t xml:space="preserve"> </w:t>
      </w:r>
      <w:r w:rsidR="00116D9E">
        <w:rPr>
          <w:rFonts w:ascii="Times New Roman" w:hAnsi="Times New Roman" w:cs="Times New Roman"/>
          <w:sz w:val="24"/>
          <w:szCs w:val="24"/>
        </w:rPr>
        <w:t xml:space="preserve">The new </w:t>
      </w:r>
      <w:r w:rsidR="007B5F22">
        <w:rPr>
          <w:rFonts w:ascii="Times New Roman" w:hAnsi="Times New Roman" w:cs="Times New Roman"/>
          <w:sz w:val="24"/>
          <w:szCs w:val="24"/>
        </w:rPr>
        <w:t>guidance</w:t>
      </w:r>
      <w:r w:rsidR="00BE61AB">
        <w:rPr>
          <w:rFonts w:ascii="Times New Roman" w:hAnsi="Times New Roman" w:cs="Times New Roman"/>
          <w:sz w:val="24"/>
          <w:szCs w:val="24"/>
        </w:rPr>
        <w:t xml:space="preserve"> </w:t>
      </w:r>
      <w:r w:rsidR="00116D9E">
        <w:rPr>
          <w:rFonts w:ascii="Times New Roman" w:hAnsi="Times New Roman" w:cs="Times New Roman"/>
          <w:sz w:val="24"/>
          <w:szCs w:val="24"/>
        </w:rPr>
        <w:t xml:space="preserve">is now a part of </w:t>
      </w:r>
      <w:r w:rsidR="0042743F" w:rsidRPr="0042743F">
        <w:rPr>
          <w:rFonts w:ascii="Times New Roman" w:hAnsi="Times New Roman" w:cs="Times New Roman"/>
          <w:sz w:val="24"/>
          <w:szCs w:val="24"/>
        </w:rPr>
        <w:t xml:space="preserve">IPPC’s International Standards for </w:t>
      </w:r>
      <w:proofErr w:type="spellStart"/>
      <w:r w:rsidR="0042743F" w:rsidRPr="0042743F">
        <w:rPr>
          <w:rFonts w:ascii="Times New Roman" w:hAnsi="Times New Roman" w:cs="Times New Roman"/>
          <w:sz w:val="24"/>
          <w:szCs w:val="24"/>
        </w:rPr>
        <w:t>Phytosanitary</w:t>
      </w:r>
      <w:proofErr w:type="spellEnd"/>
      <w:r w:rsidR="0042743F" w:rsidRPr="0042743F">
        <w:rPr>
          <w:rFonts w:ascii="Times New Roman" w:hAnsi="Times New Roman" w:cs="Times New Roman"/>
          <w:sz w:val="24"/>
          <w:szCs w:val="24"/>
        </w:rPr>
        <w:t xml:space="preserve"> Measures Plants</w:t>
      </w:r>
      <w:r w:rsidR="00BE17FC">
        <w:rPr>
          <w:rFonts w:ascii="Times New Roman" w:hAnsi="Times New Roman" w:cs="Times New Roman"/>
          <w:sz w:val="24"/>
          <w:szCs w:val="24"/>
        </w:rPr>
        <w:t>, in</w:t>
      </w:r>
      <w:r w:rsidR="007B5F22">
        <w:rPr>
          <w:rFonts w:ascii="Times New Roman" w:hAnsi="Times New Roman" w:cs="Times New Roman"/>
          <w:sz w:val="24"/>
          <w:szCs w:val="24"/>
        </w:rPr>
        <w:t xml:space="preserve"> Appendix I</w:t>
      </w:r>
      <w:r w:rsidR="0042743F" w:rsidRPr="0042743F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="0042743F" w:rsidRPr="0042743F">
          <w:rPr>
            <w:rStyle w:val="Hyperlink"/>
            <w:rFonts w:ascii="Times New Roman" w:hAnsi="Times New Roman" w:cs="Times New Roman"/>
            <w:sz w:val="24"/>
            <w:szCs w:val="24"/>
          </w:rPr>
          <w:t>ISPM 12</w:t>
        </w:r>
      </w:hyperlink>
      <w:r w:rsidR="0042743F" w:rsidRPr="0042743F">
        <w:rPr>
          <w:rFonts w:ascii="Times New Roman" w:hAnsi="Times New Roman" w:cs="Times New Roman"/>
          <w:sz w:val="24"/>
          <w:szCs w:val="24"/>
        </w:rPr>
        <w:t>)</w:t>
      </w:r>
      <w:r w:rsidR="0042743F">
        <w:rPr>
          <w:rFonts w:ascii="Times New Roman" w:hAnsi="Times New Roman" w:cs="Times New Roman"/>
          <w:sz w:val="24"/>
          <w:szCs w:val="24"/>
        </w:rPr>
        <w:t>.</w:t>
      </w:r>
      <w:r w:rsidR="0042743F">
        <w:rPr>
          <w:rFonts w:ascii="Times New Roman" w:hAnsi="Times New Roman" w:cs="Times New Roman"/>
          <w:sz w:val="24"/>
          <w:szCs w:val="24"/>
        </w:rPr>
        <w:br/>
      </w:r>
    </w:p>
    <w:p w:rsidR="00561B2C" w:rsidRDefault="00CD6F1A" w:rsidP="00C21D2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1B2C">
        <w:rPr>
          <w:rFonts w:ascii="Times New Roman" w:hAnsi="Times New Roman" w:cs="Times New Roman"/>
          <w:b/>
          <w:i/>
          <w:sz w:val="24"/>
          <w:szCs w:val="24"/>
        </w:rPr>
        <w:t>Animal Health</w:t>
      </w:r>
      <w:r w:rsidRPr="00561B2C">
        <w:rPr>
          <w:rFonts w:ascii="Times New Roman" w:hAnsi="Times New Roman" w:cs="Times New Roman"/>
          <w:sz w:val="24"/>
          <w:szCs w:val="24"/>
        </w:rPr>
        <w:t xml:space="preserve">: </w:t>
      </w:r>
      <w:r w:rsidR="00561B2C">
        <w:rPr>
          <w:rFonts w:ascii="Times New Roman" w:hAnsi="Times New Roman" w:cs="Times New Roman"/>
          <w:sz w:val="24"/>
          <w:szCs w:val="24"/>
        </w:rPr>
        <w:t>OIE has limited guidance on electronic animal health certification (</w:t>
      </w:r>
      <w:hyperlink r:id="rId15" w:history="1">
        <w:r w:rsidR="00561B2C" w:rsidRPr="00561B2C">
          <w:rPr>
            <w:rStyle w:val="Hyperlink"/>
            <w:rFonts w:ascii="Times New Roman" w:hAnsi="Times New Roman" w:cs="Times New Roman"/>
            <w:sz w:val="24"/>
            <w:szCs w:val="24"/>
          </w:rPr>
          <w:t>Article 5.2.4, Electronic Certification</w:t>
        </w:r>
      </w:hyperlink>
      <w:r w:rsidR="00561B2C">
        <w:rPr>
          <w:rFonts w:ascii="Times New Roman" w:hAnsi="Times New Roman" w:cs="Times New Roman"/>
          <w:sz w:val="24"/>
          <w:szCs w:val="24"/>
        </w:rPr>
        <w:t xml:space="preserve">).  </w:t>
      </w:r>
      <w:r w:rsidR="008B6AE0">
        <w:rPr>
          <w:rFonts w:ascii="Times New Roman" w:hAnsi="Times New Roman" w:cs="Times New Roman"/>
          <w:sz w:val="24"/>
          <w:szCs w:val="24"/>
        </w:rPr>
        <w:br/>
      </w:r>
    </w:p>
    <w:p w:rsidR="00C4106E" w:rsidRPr="00EC0702" w:rsidRDefault="00C4106E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BED">
        <w:rPr>
          <w:rFonts w:ascii="Times New Roman" w:hAnsi="Times New Roman" w:cs="Times New Roman"/>
          <w:b/>
          <w:sz w:val="24"/>
          <w:szCs w:val="24"/>
          <w:u w:val="single"/>
        </w:rPr>
        <w:t>Potential Deliverables</w:t>
      </w:r>
      <w:r w:rsidRPr="00EC0702">
        <w:rPr>
          <w:rFonts w:ascii="Times New Roman" w:hAnsi="Times New Roman" w:cs="Times New Roman"/>
          <w:sz w:val="24"/>
          <w:szCs w:val="24"/>
        </w:rPr>
        <w:t>:</w:t>
      </w:r>
      <w:r w:rsidR="00561B2C">
        <w:rPr>
          <w:rFonts w:ascii="Times New Roman" w:hAnsi="Times New Roman" w:cs="Times New Roman"/>
          <w:sz w:val="24"/>
          <w:szCs w:val="24"/>
        </w:rPr>
        <w:t xml:space="preserve">  Based on the problems identified and the existing international standards and guidance, the </w:t>
      </w:r>
      <w:proofErr w:type="spellStart"/>
      <w:r w:rsidR="00561B2C">
        <w:rPr>
          <w:rFonts w:ascii="Times New Roman" w:hAnsi="Times New Roman" w:cs="Times New Roman"/>
          <w:sz w:val="24"/>
          <w:szCs w:val="24"/>
        </w:rPr>
        <w:t>eWG</w:t>
      </w:r>
      <w:proofErr w:type="spellEnd"/>
      <w:r w:rsidR="00561B2C">
        <w:rPr>
          <w:rFonts w:ascii="Times New Roman" w:hAnsi="Times New Roman" w:cs="Times New Roman"/>
          <w:sz w:val="24"/>
          <w:szCs w:val="24"/>
        </w:rPr>
        <w:t xml:space="preserve"> could develop the following recommendations for an e-cert package:</w:t>
      </w:r>
    </w:p>
    <w:p w:rsidR="00561B2C" w:rsidRDefault="00561B2C" w:rsidP="00C21D2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59D">
        <w:rPr>
          <w:rFonts w:ascii="Times New Roman" w:hAnsi="Times New Roman" w:cs="Times New Roman"/>
          <w:b/>
          <w:sz w:val="24"/>
          <w:szCs w:val="24"/>
        </w:rPr>
        <w:t>Updated Codex guidance</w:t>
      </w:r>
      <w:r>
        <w:rPr>
          <w:rFonts w:ascii="Times New Roman" w:hAnsi="Times New Roman" w:cs="Times New Roman"/>
          <w:sz w:val="24"/>
          <w:szCs w:val="24"/>
        </w:rPr>
        <w:t xml:space="preserve"> that parallels, where possible and appropriate, the </w:t>
      </w:r>
      <w:r w:rsidR="00F20FBF">
        <w:rPr>
          <w:rFonts w:ascii="Times New Roman" w:hAnsi="Times New Roman" w:cs="Times New Roman"/>
          <w:sz w:val="24"/>
          <w:szCs w:val="24"/>
        </w:rPr>
        <w:t xml:space="preserve">existing </w:t>
      </w:r>
      <w:r>
        <w:rPr>
          <w:rFonts w:ascii="Times New Roman" w:hAnsi="Times New Roman" w:cs="Times New Roman"/>
          <w:sz w:val="24"/>
          <w:szCs w:val="24"/>
        </w:rPr>
        <w:t>IPPC guidance development process, including guidance on mapping and naming procedures;</w:t>
      </w:r>
      <w:r w:rsidR="00D778A9">
        <w:rPr>
          <w:rFonts w:ascii="Times New Roman" w:hAnsi="Times New Roman" w:cs="Times New Roman"/>
          <w:sz w:val="24"/>
          <w:szCs w:val="24"/>
        </w:rPr>
        <w:t xml:space="preserve"> recommendations on changing existing legislation that requires paper-only certification</w:t>
      </w:r>
      <w:r w:rsidR="00AD4E1A">
        <w:rPr>
          <w:rFonts w:ascii="Times New Roman" w:hAnsi="Times New Roman" w:cs="Times New Roman"/>
          <w:sz w:val="24"/>
          <w:szCs w:val="24"/>
        </w:rPr>
        <w:t xml:space="preserve"> (DRAFT guidance, based in part on IPPC’s new e-cert </w:t>
      </w:r>
      <w:proofErr w:type="spellStart"/>
      <w:r w:rsidR="00AD4E1A">
        <w:rPr>
          <w:rFonts w:ascii="Times New Roman" w:hAnsi="Times New Roman" w:cs="Times New Roman"/>
          <w:sz w:val="24"/>
          <w:szCs w:val="24"/>
        </w:rPr>
        <w:t>guideance</w:t>
      </w:r>
      <w:proofErr w:type="spellEnd"/>
      <w:r w:rsidR="00AD4E1A">
        <w:rPr>
          <w:rFonts w:ascii="Times New Roman" w:hAnsi="Times New Roman" w:cs="Times New Roman"/>
          <w:sz w:val="24"/>
          <w:szCs w:val="24"/>
        </w:rPr>
        <w:t>, is found in Appendix I</w:t>
      </w:r>
      <w:r w:rsidR="00526996">
        <w:rPr>
          <w:rFonts w:ascii="Times New Roman" w:hAnsi="Times New Roman" w:cs="Times New Roman"/>
          <w:sz w:val="24"/>
          <w:szCs w:val="24"/>
        </w:rPr>
        <w:t>; also, Appendix II identifies current IPPC areas where there is no corresponding Codex/APEC document</w:t>
      </w:r>
      <w:r w:rsidR="00AD4E1A">
        <w:rPr>
          <w:rFonts w:ascii="Times New Roman" w:hAnsi="Times New Roman" w:cs="Times New Roman"/>
          <w:sz w:val="24"/>
          <w:szCs w:val="24"/>
        </w:rPr>
        <w:t>)</w:t>
      </w:r>
      <w:r w:rsidR="00BE17FC">
        <w:rPr>
          <w:rFonts w:ascii="Times New Roman" w:hAnsi="Times New Roman" w:cs="Times New Roman"/>
          <w:sz w:val="24"/>
          <w:szCs w:val="24"/>
        </w:rPr>
        <w:t>;</w:t>
      </w:r>
      <w:r w:rsidR="00D778A9">
        <w:rPr>
          <w:rFonts w:ascii="Times New Roman" w:hAnsi="Times New Roman" w:cs="Times New Roman"/>
          <w:sz w:val="24"/>
          <w:szCs w:val="24"/>
        </w:rPr>
        <w:t xml:space="preserve">  </w:t>
      </w:r>
      <w:r w:rsidR="00F20FBF">
        <w:rPr>
          <w:rFonts w:ascii="Times New Roman" w:hAnsi="Times New Roman" w:cs="Times New Roman"/>
          <w:sz w:val="24"/>
          <w:szCs w:val="24"/>
        </w:rPr>
        <w:br/>
      </w:r>
    </w:p>
    <w:p w:rsidR="00320C38" w:rsidRPr="00BE17FC" w:rsidRDefault="00561B2C" w:rsidP="00C21D2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5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 </w:t>
      </w:r>
      <w:r w:rsidR="00B67CF8" w:rsidRPr="004C159D">
        <w:rPr>
          <w:rFonts w:ascii="Times New Roman" w:hAnsi="Times New Roman" w:cs="Times New Roman"/>
          <w:b/>
          <w:sz w:val="24"/>
          <w:szCs w:val="24"/>
        </w:rPr>
        <w:t>e</w:t>
      </w:r>
      <w:r w:rsidR="00AD75FC" w:rsidRPr="004C159D">
        <w:rPr>
          <w:rFonts w:ascii="Times New Roman" w:hAnsi="Times New Roman" w:cs="Times New Roman"/>
          <w:b/>
          <w:sz w:val="24"/>
          <w:szCs w:val="24"/>
        </w:rPr>
        <w:t>-cert resource library</w:t>
      </w:r>
      <w:r w:rsidR="00AD75FC" w:rsidRPr="00561B2C">
        <w:rPr>
          <w:rFonts w:ascii="Times New Roman" w:hAnsi="Times New Roman" w:cs="Times New Roman"/>
          <w:sz w:val="24"/>
          <w:szCs w:val="24"/>
        </w:rPr>
        <w:t xml:space="preserve"> </w:t>
      </w:r>
      <w:r w:rsidRPr="00561B2C">
        <w:rPr>
          <w:rFonts w:ascii="Times New Roman" w:hAnsi="Times New Roman" w:cs="Times New Roman"/>
          <w:sz w:val="24"/>
          <w:szCs w:val="24"/>
        </w:rPr>
        <w:t xml:space="preserve">housed </w:t>
      </w:r>
      <w:r w:rsidR="00AD75FC" w:rsidRPr="00561B2C">
        <w:rPr>
          <w:rFonts w:ascii="Times New Roman" w:hAnsi="Times New Roman" w:cs="Times New Roman"/>
          <w:sz w:val="24"/>
          <w:szCs w:val="24"/>
        </w:rPr>
        <w:t xml:space="preserve">on </w:t>
      </w:r>
      <w:r w:rsidRPr="00561B2C">
        <w:rPr>
          <w:rFonts w:ascii="Times New Roman" w:hAnsi="Times New Roman" w:cs="Times New Roman"/>
          <w:sz w:val="24"/>
          <w:szCs w:val="24"/>
        </w:rPr>
        <w:t xml:space="preserve">the </w:t>
      </w:r>
      <w:r w:rsidR="00AD75FC" w:rsidRPr="00561B2C">
        <w:rPr>
          <w:rFonts w:ascii="Times New Roman" w:hAnsi="Times New Roman" w:cs="Times New Roman"/>
          <w:sz w:val="24"/>
          <w:szCs w:val="24"/>
        </w:rPr>
        <w:t>APEC website</w:t>
      </w:r>
      <w:r w:rsidRPr="00561B2C">
        <w:rPr>
          <w:rFonts w:ascii="Times New Roman" w:hAnsi="Times New Roman" w:cs="Times New Roman"/>
          <w:sz w:val="24"/>
          <w:szCs w:val="24"/>
        </w:rPr>
        <w:t xml:space="preserve"> that identifies international standards,</w:t>
      </w:r>
      <w:r w:rsidR="008B6AE0">
        <w:rPr>
          <w:rFonts w:ascii="Times New Roman" w:hAnsi="Times New Roman" w:cs="Times New Roman"/>
          <w:sz w:val="24"/>
          <w:szCs w:val="24"/>
        </w:rPr>
        <w:t xml:space="preserve"> country</w:t>
      </w:r>
      <w:r w:rsidR="00031606">
        <w:rPr>
          <w:rFonts w:ascii="Times New Roman" w:hAnsi="Times New Roman" w:cs="Times New Roman"/>
          <w:sz w:val="24"/>
          <w:szCs w:val="24"/>
        </w:rPr>
        <w:t xml:space="preserve"> </w:t>
      </w:r>
      <w:r w:rsidR="008B6AE0">
        <w:rPr>
          <w:rFonts w:ascii="Times New Roman" w:hAnsi="Times New Roman" w:cs="Times New Roman"/>
          <w:sz w:val="24"/>
          <w:szCs w:val="24"/>
        </w:rPr>
        <w:t>specific e-cert points-</w:t>
      </w:r>
      <w:r w:rsidRPr="00561B2C">
        <w:rPr>
          <w:rFonts w:ascii="Times New Roman" w:hAnsi="Times New Roman" w:cs="Times New Roman"/>
          <w:sz w:val="24"/>
          <w:szCs w:val="24"/>
        </w:rPr>
        <w:t>of</w:t>
      </w:r>
      <w:r w:rsidR="008B6AE0">
        <w:rPr>
          <w:rFonts w:ascii="Times New Roman" w:hAnsi="Times New Roman" w:cs="Times New Roman"/>
          <w:sz w:val="24"/>
          <w:szCs w:val="24"/>
        </w:rPr>
        <w:t>-</w:t>
      </w:r>
      <w:r w:rsidRPr="00561B2C">
        <w:rPr>
          <w:rFonts w:ascii="Times New Roman" w:hAnsi="Times New Roman" w:cs="Times New Roman"/>
          <w:sz w:val="24"/>
          <w:szCs w:val="24"/>
        </w:rPr>
        <w:t>contact</w:t>
      </w:r>
      <w:r w:rsidR="00581862">
        <w:rPr>
          <w:rFonts w:ascii="Times New Roman" w:hAnsi="Times New Roman" w:cs="Times New Roman"/>
          <w:sz w:val="24"/>
          <w:szCs w:val="24"/>
        </w:rPr>
        <w:t xml:space="preserve"> and status of e-cert systems in each country</w:t>
      </w:r>
      <w:r w:rsidRPr="00561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to assist agency </w:t>
      </w:r>
      <w:r w:rsidR="00F65667" w:rsidRPr="00561B2C">
        <w:rPr>
          <w:rFonts w:ascii="Times New Roman" w:hAnsi="Times New Roman" w:cs="Times New Roman"/>
          <w:color w:val="000000"/>
          <w:sz w:val="24"/>
          <w:szCs w:val="24"/>
        </w:rPr>
        <w:t xml:space="preserve">experts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F65667" w:rsidRPr="00561B2C">
        <w:rPr>
          <w:rFonts w:ascii="Times New Roman" w:hAnsi="Times New Roman" w:cs="Times New Roman"/>
          <w:color w:val="000000"/>
          <w:sz w:val="24"/>
          <w:szCs w:val="24"/>
        </w:rPr>
        <w:t>identify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="00F65667" w:rsidRPr="00561B2C">
        <w:rPr>
          <w:rFonts w:ascii="Times New Roman" w:hAnsi="Times New Roman" w:cs="Times New Roman"/>
          <w:color w:val="000000"/>
          <w:sz w:val="24"/>
          <w:szCs w:val="24"/>
        </w:rPr>
        <w:t xml:space="preserve"> each other, build</w:t>
      </w:r>
      <w:r>
        <w:rPr>
          <w:rFonts w:ascii="Times New Roman" w:hAnsi="Times New Roman" w:cs="Times New Roman"/>
          <w:color w:val="000000"/>
          <w:sz w:val="24"/>
          <w:szCs w:val="24"/>
        </w:rPr>
        <w:t>ing relationships, and encouraging</w:t>
      </w:r>
      <w:r w:rsidR="00F65667" w:rsidRPr="00561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early </w:t>
      </w:r>
      <w:r w:rsidR="008B6AE0">
        <w:rPr>
          <w:rFonts w:ascii="Times New Roman" w:hAnsi="Times New Roman" w:cs="Times New Roman"/>
          <w:color w:val="000000"/>
          <w:sz w:val="24"/>
          <w:szCs w:val="24"/>
        </w:rPr>
        <w:t xml:space="preserve">and regular </w:t>
      </w:r>
      <w:r w:rsidR="00BE17FC">
        <w:rPr>
          <w:rFonts w:ascii="Times New Roman" w:hAnsi="Times New Roman" w:cs="Times New Roman"/>
          <w:color w:val="000000"/>
          <w:sz w:val="24"/>
          <w:szCs w:val="24"/>
        </w:rPr>
        <w:t>collaboration;</w:t>
      </w:r>
      <w:r w:rsidR="00BE17F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E17FC" w:rsidRPr="00561B2C" w:rsidRDefault="00BE17FC" w:rsidP="00C21D2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59D">
        <w:rPr>
          <w:rFonts w:ascii="Times New Roman" w:hAnsi="Times New Roman" w:cs="Times New Roman"/>
          <w:b/>
          <w:sz w:val="24"/>
          <w:szCs w:val="24"/>
        </w:rPr>
        <w:t>An APEC or Codex-based forum</w:t>
      </w:r>
      <w:r>
        <w:rPr>
          <w:rFonts w:ascii="Times New Roman" w:hAnsi="Times New Roman" w:cs="Times New Roman"/>
          <w:sz w:val="24"/>
          <w:szCs w:val="24"/>
        </w:rPr>
        <w:t xml:space="preserve"> for those e-cert POCs to </w:t>
      </w:r>
      <w:proofErr w:type="gramStart"/>
      <w:r>
        <w:rPr>
          <w:rFonts w:ascii="Times New Roman" w:hAnsi="Times New Roman" w:cs="Times New Roman"/>
          <w:sz w:val="24"/>
          <w:szCs w:val="24"/>
        </w:rPr>
        <w:t>raise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discuss, and resolve electronic certification issues on an ongoing basis.  </w:t>
      </w:r>
    </w:p>
    <w:p w:rsidR="00BE17FC" w:rsidRDefault="00BE17FC" w:rsidP="00C21D2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288D" w:rsidRDefault="00BE288D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BED">
        <w:rPr>
          <w:rFonts w:ascii="Times New Roman" w:hAnsi="Times New Roman" w:cs="Times New Roman"/>
          <w:b/>
          <w:sz w:val="24"/>
          <w:szCs w:val="24"/>
          <w:u w:val="single"/>
        </w:rPr>
        <w:t>Potential Audiences</w:t>
      </w:r>
      <w:r w:rsidRPr="00EC0702">
        <w:rPr>
          <w:rFonts w:ascii="Times New Roman" w:hAnsi="Times New Roman" w:cs="Times New Roman"/>
          <w:sz w:val="24"/>
          <w:szCs w:val="24"/>
        </w:rPr>
        <w:t>:</w:t>
      </w:r>
      <w:r w:rsidR="00561B2C">
        <w:rPr>
          <w:rFonts w:ascii="Times New Roman" w:hAnsi="Times New Roman" w:cs="Times New Roman"/>
          <w:sz w:val="24"/>
          <w:szCs w:val="24"/>
        </w:rPr>
        <w:t xml:space="preserve">  All APEC</w:t>
      </w:r>
      <w:r w:rsidR="00054DA2">
        <w:rPr>
          <w:rFonts w:ascii="Times New Roman" w:hAnsi="Times New Roman" w:cs="Times New Roman"/>
          <w:sz w:val="24"/>
          <w:szCs w:val="24"/>
        </w:rPr>
        <w:t>, and ultimately Codex</w:t>
      </w:r>
      <w:r w:rsidR="00561B2C">
        <w:rPr>
          <w:rFonts w:ascii="Times New Roman" w:hAnsi="Times New Roman" w:cs="Times New Roman"/>
          <w:sz w:val="24"/>
          <w:szCs w:val="24"/>
        </w:rPr>
        <w:t xml:space="preserve"> members could benefit from these deliverables, particularly those that are considering or already developing e-cert systems.  </w:t>
      </w:r>
      <w:r w:rsidR="008B6AE0">
        <w:rPr>
          <w:rFonts w:ascii="Times New Roman" w:hAnsi="Times New Roman" w:cs="Times New Roman"/>
          <w:sz w:val="24"/>
          <w:szCs w:val="24"/>
        </w:rPr>
        <w:br/>
      </w:r>
    </w:p>
    <w:p w:rsidR="00627BED" w:rsidRPr="00561B2C" w:rsidRDefault="00627BED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BED">
        <w:rPr>
          <w:rFonts w:ascii="Times New Roman" w:hAnsi="Times New Roman" w:cs="Times New Roman"/>
          <w:b/>
          <w:sz w:val="24"/>
          <w:szCs w:val="24"/>
          <w:u w:val="single"/>
        </w:rPr>
        <w:t>Funding</w:t>
      </w:r>
      <w:r w:rsidRPr="00561B2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61B2C">
        <w:rPr>
          <w:rFonts w:ascii="Times New Roman" w:hAnsi="Times New Roman" w:cs="Times New Roman"/>
          <w:sz w:val="24"/>
          <w:szCs w:val="24"/>
        </w:rPr>
        <w:t>eWG</w:t>
      </w:r>
      <w:proofErr w:type="spellEnd"/>
      <w:r w:rsidRPr="00561B2C">
        <w:rPr>
          <w:rFonts w:ascii="Times New Roman" w:hAnsi="Times New Roman" w:cs="Times New Roman"/>
          <w:sz w:val="24"/>
          <w:szCs w:val="24"/>
        </w:rPr>
        <w:t xml:space="preserve"> work group activities will be self-funded by each participating country.  </w:t>
      </w:r>
      <w:r w:rsidR="008B6AE0">
        <w:rPr>
          <w:rFonts w:ascii="Times New Roman" w:hAnsi="Times New Roman" w:cs="Times New Roman"/>
          <w:sz w:val="24"/>
          <w:szCs w:val="24"/>
        </w:rPr>
        <w:br/>
      </w:r>
    </w:p>
    <w:p w:rsidR="007E7D00" w:rsidRPr="00EC0702" w:rsidRDefault="00561B2C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BED">
        <w:rPr>
          <w:rFonts w:ascii="Times New Roman" w:hAnsi="Times New Roman" w:cs="Times New Roman"/>
          <w:b/>
          <w:sz w:val="24"/>
          <w:szCs w:val="24"/>
          <w:u w:val="single"/>
        </w:rPr>
        <w:t>Key Dates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7047BF" w:rsidRPr="00EC0702">
        <w:rPr>
          <w:rFonts w:ascii="Times New Roman" w:hAnsi="Times New Roman" w:cs="Times New Roman"/>
          <w:sz w:val="24"/>
          <w:szCs w:val="24"/>
        </w:rPr>
        <w:tab/>
      </w:r>
      <w:r w:rsidR="007E7D00" w:rsidRPr="00EC0702">
        <w:rPr>
          <w:rFonts w:ascii="Times New Roman" w:hAnsi="Times New Roman" w:cs="Times New Roman"/>
          <w:sz w:val="24"/>
          <w:szCs w:val="24"/>
        </w:rPr>
        <w:tab/>
      </w:r>
    </w:p>
    <w:p w:rsidR="00C86B02" w:rsidRPr="00C86B02" w:rsidRDefault="00C86B02" w:rsidP="00C21D2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B02">
        <w:rPr>
          <w:rFonts w:ascii="Times New Roman" w:hAnsi="Times New Roman" w:cs="Times New Roman"/>
          <w:b/>
          <w:sz w:val="24"/>
          <w:szCs w:val="24"/>
          <w:highlight w:val="yellow"/>
        </w:rPr>
        <w:t>ASAP</w:t>
      </w:r>
      <w:r>
        <w:rPr>
          <w:rFonts w:ascii="Times New Roman" w:hAnsi="Times New Roman" w:cs="Times New Roman"/>
          <w:sz w:val="24"/>
          <w:szCs w:val="24"/>
        </w:rPr>
        <w:t xml:space="preserve">:  Circulate draft </w:t>
      </w:r>
      <w:r w:rsidR="00E23DA3">
        <w:rPr>
          <w:rFonts w:ascii="Times New Roman" w:hAnsi="Times New Roman" w:cs="Times New Roman"/>
          <w:sz w:val="24"/>
          <w:szCs w:val="24"/>
        </w:rPr>
        <w:t xml:space="preserve">package </w:t>
      </w:r>
      <w:r>
        <w:rPr>
          <w:rFonts w:ascii="Times New Roman" w:hAnsi="Times New Roman" w:cs="Times New Roman"/>
          <w:sz w:val="24"/>
          <w:szCs w:val="24"/>
        </w:rPr>
        <w:t xml:space="preserve">document to </w:t>
      </w:r>
      <w:r w:rsidR="00F83FB6">
        <w:rPr>
          <w:rFonts w:ascii="Times New Roman" w:hAnsi="Times New Roman" w:cs="Times New Roman"/>
          <w:sz w:val="24"/>
          <w:szCs w:val="24"/>
        </w:rPr>
        <w:t>U.S. interagency</w:t>
      </w:r>
      <w:r>
        <w:rPr>
          <w:rFonts w:ascii="Times New Roman" w:hAnsi="Times New Roman" w:cs="Times New Roman"/>
          <w:sz w:val="24"/>
          <w:szCs w:val="24"/>
        </w:rPr>
        <w:t>, Australia, New Zealand, Chile</w:t>
      </w:r>
      <w:r w:rsidR="00B90241">
        <w:rPr>
          <w:rFonts w:ascii="Times New Roman" w:hAnsi="Times New Roman" w:cs="Times New Roman"/>
          <w:sz w:val="24"/>
          <w:szCs w:val="24"/>
        </w:rPr>
        <w:t>, and other interested APEC economies</w:t>
      </w:r>
      <w:r>
        <w:rPr>
          <w:rFonts w:ascii="Times New Roman" w:hAnsi="Times New Roman" w:cs="Times New Roman"/>
          <w:sz w:val="24"/>
          <w:szCs w:val="24"/>
        </w:rPr>
        <w:t xml:space="preserve"> for comment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11A98" w:rsidRPr="00627BED" w:rsidRDefault="00611A98" w:rsidP="00C21D2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BED">
        <w:rPr>
          <w:rFonts w:ascii="Times New Roman" w:hAnsi="Times New Roman" w:cs="Times New Roman"/>
          <w:i/>
          <w:sz w:val="24"/>
          <w:szCs w:val="24"/>
        </w:rPr>
        <w:t>Sept</w:t>
      </w:r>
      <w:r w:rsidR="00561B2C" w:rsidRPr="00627BED">
        <w:rPr>
          <w:rFonts w:ascii="Times New Roman" w:hAnsi="Times New Roman" w:cs="Times New Roman"/>
          <w:i/>
          <w:sz w:val="24"/>
          <w:szCs w:val="24"/>
        </w:rPr>
        <w:t>ember</w:t>
      </w:r>
      <w:r w:rsidRPr="00627BED">
        <w:rPr>
          <w:rFonts w:ascii="Times New Roman" w:hAnsi="Times New Roman" w:cs="Times New Roman"/>
          <w:i/>
          <w:sz w:val="24"/>
          <w:szCs w:val="24"/>
        </w:rPr>
        <w:t xml:space="preserve"> 11</w:t>
      </w:r>
      <w:r w:rsidR="00561B2C" w:rsidRPr="00627BED">
        <w:rPr>
          <w:rFonts w:ascii="Times New Roman" w:hAnsi="Times New Roman" w:cs="Times New Roman"/>
          <w:sz w:val="24"/>
          <w:szCs w:val="24"/>
        </w:rPr>
        <w:t xml:space="preserve">: </w:t>
      </w:r>
      <w:r w:rsidRPr="00627BED">
        <w:rPr>
          <w:rFonts w:ascii="Times New Roman" w:hAnsi="Times New Roman" w:cs="Times New Roman"/>
          <w:sz w:val="24"/>
          <w:szCs w:val="24"/>
        </w:rPr>
        <w:t>High Level Public Private Dial</w:t>
      </w:r>
      <w:r w:rsidR="00561B2C" w:rsidRPr="00627BED">
        <w:rPr>
          <w:rFonts w:ascii="Times New Roman" w:hAnsi="Times New Roman" w:cs="Times New Roman"/>
          <w:sz w:val="24"/>
          <w:szCs w:val="24"/>
        </w:rPr>
        <w:t>ogue on Food Safety</w:t>
      </w:r>
      <w:r w:rsidR="00627BED">
        <w:rPr>
          <w:rFonts w:ascii="Times New Roman" w:hAnsi="Times New Roman" w:cs="Times New Roman"/>
          <w:sz w:val="24"/>
          <w:szCs w:val="24"/>
        </w:rPr>
        <w:br/>
      </w:r>
    </w:p>
    <w:p w:rsidR="00611A98" w:rsidRPr="00627BED" w:rsidRDefault="00611A98" w:rsidP="00C21D2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BED">
        <w:rPr>
          <w:rFonts w:ascii="Times New Roman" w:hAnsi="Times New Roman" w:cs="Times New Roman"/>
          <w:i/>
          <w:sz w:val="24"/>
          <w:szCs w:val="24"/>
        </w:rPr>
        <w:t>Sept</w:t>
      </w:r>
      <w:r w:rsidR="00561B2C" w:rsidRPr="00627BED">
        <w:rPr>
          <w:rFonts w:ascii="Times New Roman" w:hAnsi="Times New Roman" w:cs="Times New Roman"/>
          <w:i/>
          <w:sz w:val="24"/>
          <w:szCs w:val="24"/>
        </w:rPr>
        <w:t>ember</w:t>
      </w:r>
      <w:r w:rsidRPr="00627BED">
        <w:rPr>
          <w:rFonts w:ascii="Times New Roman" w:hAnsi="Times New Roman" w:cs="Times New Roman"/>
          <w:i/>
          <w:sz w:val="24"/>
          <w:szCs w:val="24"/>
        </w:rPr>
        <w:t xml:space="preserve"> 12</w:t>
      </w:r>
      <w:r w:rsidR="00561B2C" w:rsidRPr="00627BED">
        <w:rPr>
          <w:rFonts w:ascii="Times New Roman" w:hAnsi="Times New Roman" w:cs="Times New Roman"/>
          <w:sz w:val="24"/>
          <w:szCs w:val="24"/>
        </w:rPr>
        <w:t>:</w:t>
      </w:r>
      <w:r w:rsidRPr="00627BED">
        <w:rPr>
          <w:rFonts w:ascii="Times New Roman" w:hAnsi="Times New Roman" w:cs="Times New Roman"/>
          <w:sz w:val="24"/>
          <w:szCs w:val="24"/>
        </w:rPr>
        <w:t xml:space="preserve"> </w:t>
      </w:r>
      <w:r w:rsidR="00561B2C" w:rsidRPr="00627BED">
        <w:rPr>
          <w:rFonts w:ascii="Times New Roman" w:hAnsi="Times New Roman" w:cs="Times New Roman"/>
          <w:sz w:val="24"/>
          <w:szCs w:val="24"/>
        </w:rPr>
        <w:t>Food Safety Cooperation Forum S</w:t>
      </w:r>
      <w:r w:rsidRPr="00627BED">
        <w:rPr>
          <w:rFonts w:ascii="Times New Roman" w:hAnsi="Times New Roman" w:cs="Times New Roman"/>
          <w:sz w:val="24"/>
          <w:szCs w:val="24"/>
        </w:rPr>
        <w:t>pecial Session, Beijing, China</w:t>
      </w:r>
      <w:r w:rsidR="00627BED">
        <w:rPr>
          <w:rFonts w:ascii="Times New Roman" w:hAnsi="Times New Roman" w:cs="Times New Roman"/>
          <w:sz w:val="24"/>
          <w:szCs w:val="24"/>
        </w:rPr>
        <w:br/>
      </w:r>
    </w:p>
    <w:p w:rsidR="00F21F6F" w:rsidRPr="00627BED" w:rsidRDefault="00F21F6F" w:rsidP="00C21D2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7BED">
        <w:rPr>
          <w:rFonts w:ascii="Times New Roman" w:hAnsi="Times New Roman" w:cs="Times New Roman"/>
          <w:i/>
          <w:color w:val="000000"/>
          <w:sz w:val="24"/>
          <w:szCs w:val="24"/>
        </w:rPr>
        <w:t>October 16</w:t>
      </w:r>
      <w:r w:rsidR="00561B2C" w:rsidRPr="00627BE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27BED">
        <w:rPr>
          <w:rFonts w:ascii="Times New Roman" w:hAnsi="Times New Roman" w:cs="Times New Roman"/>
          <w:color w:val="000000"/>
          <w:sz w:val="24"/>
          <w:szCs w:val="24"/>
        </w:rPr>
        <w:t xml:space="preserve"> APEC Export </w:t>
      </w:r>
      <w:r w:rsidR="00561B2C" w:rsidRPr="00627BED">
        <w:rPr>
          <w:rFonts w:ascii="Times New Roman" w:hAnsi="Times New Roman" w:cs="Times New Roman"/>
          <w:color w:val="000000"/>
          <w:sz w:val="24"/>
          <w:szCs w:val="24"/>
        </w:rPr>
        <w:t xml:space="preserve">Certificate Meeting in </w:t>
      </w:r>
      <w:r w:rsidRPr="00627BED">
        <w:rPr>
          <w:rFonts w:ascii="Times New Roman" w:hAnsi="Times New Roman" w:cs="Times New Roman"/>
          <w:color w:val="000000"/>
          <w:sz w:val="24"/>
          <w:szCs w:val="24"/>
        </w:rPr>
        <w:t xml:space="preserve">Australia on margins of </w:t>
      </w:r>
      <w:r w:rsidR="00627BED">
        <w:rPr>
          <w:rFonts w:ascii="Times New Roman" w:hAnsi="Times New Roman" w:cs="Times New Roman"/>
          <w:color w:val="000000"/>
          <w:sz w:val="24"/>
          <w:szCs w:val="24"/>
        </w:rPr>
        <w:t>CCFICS</w:t>
      </w:r>
      <w:r w:rsidRPr="00627BED">
        <w:rPr>
          <w:rFonts w:ascii="Times New Roman" w:hAnsi="Times New Roman" w:cs="Times New Roman"/>
          <w:color w:val="000000"/>
          <w:sz w:val="24"/>
          <w:szCs w:val="24"/>
        </w:rPr>
        <w:t xml:space="preserve"> meetings in Australia, October 13-17</w:t>
      </w:r>
      <w:r w:rsidR="00627BE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F0120" w:rsidRPr="00627BED" w:rsidRDefault="00CF0120" w:rsidP="00C21D24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7B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November 7-8</w:t>
      </w:r>
      <w:r w:rsidR="00561B2C" w:rsidRPr="0062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</w:t>
      </w:r>
      <w:r w:rsidRPr="00627BED">
        <w:rPr>
          <w:rFonts w:ascii="Times New Roman" w:eastAsia="Calibri" w:hAnsi="Times New Roman" w:cs="Times New Roman"/>
          <w:color w:val="000000"/>
          <w:sz w:val="24"/>
          <w:szCs w:val="24"/>
        </w:rPr>
        <w:t>APEC Ministerial Meeting, Beijing (</w:t>
      </w:r>
      <w:proofErr w:type="spellStart"/>
      <w:r w:rsidRPr="00627BED">
        <w:rPr>
          <w:rFonts w:ascii="Times New Roman" w:eastAsia="Calibri" w:hAnsi="Times New Roman" w:cs="Times New Roman"/>
          <w:color w:val="000000"/>
          <w:sz w:val="24"/>
          <w:szCs w:val="24"/>
        </w:rPr>
        <w:t>Yanqi</w:t>
      </w:r>
      <w:proofErr w:type="spellEnd"/>
      <w:r w:rsidRPr="0062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Lake), China</w:t>
      </w:r>
    </w:p>
    <w:p w:rsidR="00C4106E" w:rsidRDefault="00C4106E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618" w:rsidRDefault="00703618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618" w:rsidRDefault="00703618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618" w:rsidRDefault="00703618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618" w:rsidRDefault="00703618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618" w:rsidRDefault="00703618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618" w:rsidRDefault="00703618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618" w:rsidRDefault="00703618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618" w:rsidRDefault="00703618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618" w:rsidRDefault="00703618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618" w:rsidRDefault="00703618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618" w:rsidRDefault="00703618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618" w:rsidRDefault="00703618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618" w:rsidRPr="00A66C6A" w:rsidRDefault="00A66C6A" w:rsidP="00C21D2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66C6A">
        <w:rPr>
          <w:rFonts w:ascii="Times New Roman" w:hAnsi="Times New Roman" w:cs="Times New Roman"/>
          <w:b/>
          <w:sz w:val="32"/>
          <w:szCs w:val="32"/>
          <w:u w:val="single"/>
        </w:rPr>
        <w:t>APPENDIX I</w:t>
      </w:r>
    </w:p>
    <w:p w:rsidR="00703618" w:rsidRDefault="00703618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8E9" w:rsidRPr="00A66C6A" w:rsidRDefault="00282855" w:rsidP="00C21D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6C6A">
        <w:rPr>
          <w:rFonts w:ascii="Times New Roman" w:hAnsi="Times New Roman" w:cs="Times New Roman"/>
          <w:b/>
          <w:sz w:val="24"/>
          <w:szCs w:val="24"/>
          <w:u w:val="single"/>
        </w:rPr>
        <w:t xml:space="preserve">DRAFT Reference on </w:t>
      </w:r>
      <w:r w:rsidR="004848E9" w:rsidRPr="00A66C6A">
        <w:rPr>
          <w:rFonts w:ascii="Times New Roman" w:hAnsi="Times New Roman" w:cs="Times New Roman"/>
          <w:b/>
          <w:sz w:val="24"/>
          <w:szCs w:val="24"/>
          <w:u w:val="single"/>
        </w:rPr>
        <w:t xml:space="preserve">Electronic </w:t>
      </w:r>
      <w:r w:rsidRPr="00A66C6A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4848E9" w:rsidRPr="00A66C6A">
        <w:rPr>
          <w:rFonts w:ascii="Times New Roman" w:hAnsi="Times New Roman" w:cs="Times New Roman"/>
          <w:b/>
          <w:sz w:val="24"/>
          <w:szCs w:val="24"/>
          <w:u w:val="single"/>
        </w:rPr>
        <w:t xml:space="preserve">ertification, </w:t>
      </w:r>
      <w:r w:rsidRPr="00A66C6A">
        <w:rPr>
          <w:rFonts w:ascii="Times New Roman" w:hAnsi="Times New Roman" w:cs="Times New Roman"/>
          <w:b/>
          <w:sz w:val="24"/>
          <w:szCs w:val="24"/>
          <w:u w:val="single"/>
        </w:rPr>
        <w:t>Information on Standard XML S</w:t>
      </w:r>
      <w:r w:rsidR="004848E9" w:rsidRPr="00A66C6A">
        <w:rPr>
          <w:rFonts w:ascii="Times New Roman" w:hAnsi="Times New Roman" w:cs="Times New Roman"/>
          <w:b/>
          <w:sz w:val="24"/>
          <w:szCs w:val="24"/>
          <w:u w:val="single"/>
        </w:rPr>
        <w:t xml:space="preserve">chemes and </w:t>
      </w:r>
      <w:r w:rsidRPr="00A66C6A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4848E9" w:rsidRPr="00A66C6A">
        <w:rPr>
          <w:rFonts w:ascii="Times New Roman" w:hAnsi="Times New Roman" w:cs="Times New Roman"/>
          <w:b/>
          <w:sz w:val="24"/>
          <w:szCs w:val="24"/>
          <w:u w:val="single"/>
        </w:rPr>
        <w:t xml:space="preserve">xchange </w:t>
      </w:r>
      <w:r w:rsidRPr="00A66C6A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4848E9" w:rsidRPr="00A66C6A">
        <w:rPr>
          <w:rFonts w:ascii="Times New Roman" w:hAnsi="Times New Roman" w:cs="Times New Roman"/>
          <w:b/>
          <w:sz w:val="24"/>
          <w:szCs w:val="24"/>
          <w:u w:val="single"/>
        </w:rPr>
        <w:t>echanisms</w:t>
      </w:r>
    </w:p>
    <w:p w:rsidR="004848E9" w:rsidRPr="00BF1E1A" w:rsidRDefault="00282855" w:rsidP="00C21D2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2855">
        <w:rPr>
          <w:rFonts w:ascii="Times New Roman" w:hAnsi="Times New Roman" w:cs="Times New Roman"/>
          <w:sz w:val="24"/>
          <w:szCs w:val="24"/>
          <w:u w:val="single"/>
        </w:rPr>
        <w:br/>
      </w:r>
      <w:r w:rsidR="004848E9" w:rsidRPr="00BF1E1A">
        <w:rPr>
          <w:rFonts w:ascii="Times New Roman" w:hAnsi="Times New Roman" w:cs="Times New Roman"/>
          <w:sz w:val="24"/>
          <w:szCs w:val="24"/>
          <w:u w:val="single"/>
        </w:rPr>
        <w:t>Introduction</w:t>
      </w:r>
    </w:p>
    <w:p w:rsidR="004848E9" w:rsidRPr="004848E9" w:rsidRDefault="004848E9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8E9">
        <w:rPr>
          <w:rFonts w:ascii="Times New Roman" w:hAnsi="Times New Roman" w:cs="Times New Roman"/>
          <w:sz w:val="24"/>
          <w:szCs w:val="24"/>
        </w:rPr>
        <w:t xml:space="preserve">Electronic certificates are the electronic equivalents of certificates in paper form and may be used if they are accepted by the </w:t>
      </w:r>
      <w:r w:rsidR="00EC31A1">
        <w:rPr>
          <w:rFonts w:ascii="Times New Roman" w:hAnsi="Times New Roman" w:cs="Times New Roman"/>
          <w:sz w:val="24"/>
          <w:szCs w:val="24"/>
        </w:rPr>
        <w:t xml:space="preserve">certifying body </w:t>
      </w:r>
      <w:r w:rsidRPr="004848E9">
        <w:rPr>
          <w:rFonts w:ascii="Times New Roman" w:hAnsi="Times New Roman" w:cs="Times New Roman"/>
          <w:sz w:val="24"/>
          <w:szCs w:val="24"/>
        </w:rPr>
        <w:t xml:space="preserve">of the importing country. When electronic certificates are issued by the </w:t>
      </w:r>
      <w:r w:rsidR="00EC31A1">
        <w:rPr>
          <w:rFonts w:ascii="Times New Roman" w:hAnsi="Times New Roman" w:cs="Times New Roman"/>
          <w:sz w:val="24"/>
          <w:szCs w:val="24"/>
        </w:rPr>
        <w:t>certifying body</w:t>
      </w:r>
      <w:r w:rsidR="00EC31A1" w:rsidRPr="004848E9">
        <w:rPr>
          <w:rFonts w:ascii="Times New Roman" w:hAnsi="Times New Roman" w:cs="Times New Roman"/>
          <w:sz w:val="24"/>
          <w:szCs w:val="24"/>
        </w:rPr>
        <w:t xml:space="preserve"> </w:t>
      </w:r>
      <w:r w:rsidRPr="004848E9">
        <w:rPr>
          <w:rFonts w:ascii="Times New Roman" w:hAnsi="Times New Roman" w:cs="Times New Roman"/>
          <w:sz w:val="24"/>
          <w:szCs w:val="24"/>
        </w:rPr>
        <w:t xml:space="preserve">of the exporting or re-exporting country, they should be made directly available to the </w:t>
      </w:r>
      <w:r w:rsidR="00EC31A1">
        <w:rPr>
          <w:rFonts w:ascii="Times New Roman" w:hAnsi="Times New Roman" w:cs="Times New Roman"/>
          <w:sz w:val="24"/>
          <w:szCs w:val="24"/>
        </w:rPr>
        <w:t>certifying body</w:t>
      </w:r>
      <w:r w:rsidR="00EC31A1" w:rsidRPr="004848E9">
        <w:rPr>
          <w:rFonts w:ascii="Times New Roman" w:hAnsi="Times New Roman" w:cs="Times New Roman"/>
          <w:sz w:val="24"/>
          <w:szCs w:val="24"/>
        </w:rPr>
        <w:t xml:space="preserve"> </w:t>
      </w:r>
      <w:r w:rsidRPr="004848E9">
        <w:rPr>
          <w:rFonts w:ascii="Times New Roman" w:hAnsi="Times New Roman" w:cs="Times New Roman"/>
          <w:sz w:val="24"/>
          <w:szCs w:val="24"/>
        </w:rPr>
        <w:t>of the importing country.</w:t>
      </w:r>
    </w:p>
    <w:p w:rsidR="004848E9" w:rsidRPr="004848E9" w:rsidRDefault="004848E9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8E9">
        <w:rPr>
          <w:rFonts w:ascii="Times New Roman" w:hAnsi="Times New Roman" w:cs="Times New Roman"/>
          <w:sz w:val="24"/>
          <w:szCs w:val="24"/>
        </w:rPr>
        <w:t>All the req</w:t>
      </w:r>
      <w:r w:rsidR="000E03E2">
        <w:rPr>
          <w:rFonts w:ascii="Times New Roman" w:hAnsi="Times New Roman" w:cs="Times New Roman"/>
          <w:sz w:val="24"/>
          <w:szCs w:val="24"/>
        </w:rPr>
        <w:t>uirements and procedures in the Guidelines</w:t>
      </w:r>
      <w:r w:rsidR="000E03E2" w:rsidRPr="000E03E2">
        <w:rPr>
          <w:rFonts w:ascii="Times New Roman" w:hAnsi="Times New Roman" w:cs="Times New Roman"/>
          <w:sz w:val="24"/>
          <w:szCs w:val="24"/>
        </w:rPr>
        <w:t xml:space="preserve"> </w:t>
      </w:r>
      <w:r w:rsidR="000E03E2">
        <w:rPr>
          <w:rFonts w:ascii="Times New Roman" w:hAnsi="Times New Roman" w:cs="Times New Roman"/>
          <w:sz w:val="24"/>
          <w:szCs w:val="24"/>
        </w:rPr>
        <w:t>for</w:t>
      </w:r>
      <w:r w:rsidR="000E03E2" w:rsidRPr="000E03E2">
        <w:rPr>
          <w:rFonts w:ascii="Times New Roman" w:hAnsi="Times New Roman" w:cs="Times New Roman"/>
          <w:sz w:val="24"/>
          <w:szCs w:val="24"/>
        </w:rPr>
        <w:t xml:space="preserve"> D</w:t>
      </w:r>
      <w:r w:rsidR="000E03E2">
        <w:rPr>
          <w:rFonts w:ascii="Times New Roman" w:hAnsi="Times New Roman" w:cs="Times New Roman"/>
          <w:sz w:val="24"/>
          <w:szCs w:val="24"/>
        </w:rPr>
        <w:t>esign</w:t>
      </w:r>
      <w:r w:rsidR="000E03E2" w:rsidRPr="000E03E2">
        <w:rPr>
          <w:rFonts w:ascii="Times New Roman" w:hAnsi="Times New Roman" w:cs="Times New Roman"/>
          <w:sz w:val="24"/>
          <w:szCs w:val="24"/>
        </w:rPr>
        <w:t>, P</w:t>
      </w:r>
      <w:r w:rsidR="000E03E2">
        <w:rPr>
          <w:rFonts w:ascii="Times New Roman" w:hAnsi="Times New Roman" w:cs="Times New Roman"/>
          <w:sz w:val="24"/>
          <w:szCs w:val="24"/>
        </w:rPr>
        <w:t>roduction</w:t>
      </w:r>
      <w:r w:rsidR="000E03E2" w:rsidRPr="000E03E2">
        <w:rPr>
          <w:rFonts w:ascii="Times New Roman" w:hAnsi="Times New Roman" w:cs="Times New Roman"/>
          <w:sz w:val="24"/>
          <w:szCs w:val="24"/>
        </w:rPr>
        <w:t>, I</w:t>
      </w:r>
      <w:r w:rsidR="000E03E2">
        <w:rPr>
          <w:rFonts w:ascii="Times New Roman" w:hAnsi="Times New Roman" w:cs="Times New Roman"/>
          <w:sz w:val="24"/>
          <w:szCs w:val="24"/>
        </w:rPr>
        <w:t>ssuance</w:t>
      </w:r>
      <w:r w:rsidR="000E03E2" w:rsidRPr="000E03E2">
        <w:rPr>
          <w:rFonts w:ascii="Times New Roman" w:hAnsi="Times New Roman" w:cs="Times New Roman"/>
          <w:sz w:val="24"/>
          <w:szCs w:val="24"/>
        </w:rPr>
        <w:t xml:space="preserve"> </w:t>
      </w:r>
      <w:r w:rsidR="000E03E2">
        <w:rPr>
          <w:rFonts w:ascii="Times New Roman" w:hAnsi="Times New Roman" w:cs="Times New Roman"/>
          <w:sz w:val="24"/>
          <w:szCs w:val="24"/>
        </w:rPr>
        <w:t>and</w:t>
      </w:r>
      <w:r w:rsidR="000E03E2" w:rsidRPr="000E03E2">
        <w:rPr>
          <w:rFonts w:ascii="Times New Roman" w:hAnsi="Times New Roman" w:cs="Times New Roman"/>
          <w:sz w:val="24"/>
          <w:szCs w:val="24"/>
        </w:rPr>
        <w:t xml:space="preserve"> U</w:t>
      </w:r>
      <w:r w:rsidR="000E03E2">
        <w:rPr>
          <w:rFonts w:ascii="Times New Roman" w:hAnsi="Times New Roman" w:cs="Times New Roman"/>
          <w:sz w:val="24"/>
          <w:szCs w:val="24"/>
        </w:rPr>
        <w:t>se</w:t>
      </w:r>
      <w:r w:rsidR="000E03E2" w:rsidRPr="000E03E2">
        <w:rPr>
          <w:rFonts w:ascii="Times New Roman" w:hAnsi="Times New Roman" w:cs="Times New Roman"/>
          <w:sz w:val="24"/>
          <w:szCs w:val="24"/>
        </w:rPr>
        <w:t xml:space="preserve"> </w:t>
      </w:r>
      <w:r w:rsidR="000E03E2">
        <w:rPr>
          <w:rFonts w:ascii="Times New Roman" w:hAnsi="Times New Roman" w:cs="Times New Roman"/>
          <w:sz w:val="24"/>
          <w:szCs w:val="24"/>
        </w:rPr>
        <w:t>of</w:t>
      </w:r>
      <w:r w:rsidR="000E03E2" w:rsidRPr="000E03E2">
        <w:rPr>
          <w:rFonts w:ascii="Times New Roman" w:hAnsi="Times New Roman" w:cs="Times New Roman"/>
          <w:sz w:val="24"/>
          <w:szCs w:val="24"/>
        </w:rPr>
        <w:t xml:space="preserve"> G</w:t>
      </w:r>
      <w:r w:rsidR="000E03E2">
        <w:rPr>
          <w:rFonts w:ascii="Times New Roman" w:hAnsi="Times New Roman" w:cs="Times New Roman"/>
          <w:sz w:val="24"/>
          <w:szCs w:val="24"/>
        </w:rPr>
        <w:t>eneric</w:t>
      </w:r>
      <w:r w:rsidR="000E03E2" w:rsidRPr="000E03E2">
        <w:rPr>
          <w:rFonts w:ascii="Times New Roman" w:hAnsi="Times New Roman" w:cs="Times New Roman"/>
          <w:sz w:val="24"/>
          <w:szCs w:val="24"/>
        </w:rPr>
        <w:t xml:space="preserve"> O</w:t>
      </w:r>
      <w:r w:rsidR="000E03E2">
        <w:rPr>
          <w:rFonts w:ascii="Times New Roman" w:hAnsi="Times New Roman" w:cs="Times New Roman"/>
          <w:sz w:val="24"/>
          <w:szCs w:val="24"/>
        </w:rPr>
        <w:t>fficial</w:t>
      </w:r>
      <w:r w:rsidR="000E03E2" w:rsidRPr="000E03E2">
        <w:rPr>
          <w:rFonts w:ascii="Times New Roman" w:hAnsi="Times New Roman" w:cs="Times New Roman"/>
          <w:sz w:val="24"/>
          <w:szCs w:val="24"/>
        </w:rPr>
        <w:t xml:space="preserve"> C</w:t>
      </w:r>
      <w:r w:rsidR="000E03E2">
        <w:rPr>
          <w:rFonts w:ascii="Times New Roman" w:hAnsi="Times New Roman" w:cs="Times New Roman"/>
          <w:sz w:val="24"/>
          <w:szCs w:val="24"/>
        </w:rPr>
        <w:t>ertificates</w:t>
      </w:r>
      <w:r w:rsidRPr="004848E9">
        <w:rPr>
          <w:rFonts w:ascii="Times New Roman" w:hAnsi="Times New Roman" w:cs="Times New Roman"/>
          <w:sz w:val="24"/>
          <w:szCs w:val="24"/>
        </w:rPr>
        <w:t xml:space="preserve"> </w:t>
      </w:r>
      <w:r w:rsidR="000E03E2">
        <w:rPr>
          <w:rFonts w:ascii="Times New Roman" w:hAnsi="Times New Roman" w:cs="Times New Roman"/>
          <w:sz w:val="24"/>
          <w:szCs w:val="24"/>
        </w:rPr>
        <w:t>(</w:t>
      </w:r>
      <w:r w:rsidR="000E03E2" w:rsidRPr="00D60F34">
        <w:rPr>
          <w:rFonts w:ascii="Times New Roman" w:hAnsi="Times New Roman" w:cs="Times New Roman"/>
          <w:sz w:val="24"/>
          <w:szCs w:val="24"/>
        </w:rPr>
        <w:t>CAC/GL 38-2001</w:t>
      </w:r>
      <w:r w:rsidR="000E03E2">
        <w:rPr>
          <w:rFonts w:ascii="Times New Roman" w:hAnsi="Times New Roman" w:cs="Times New Roman"/>
          <w:sz w:val="24"/>
          <w:szCs w:val="24"/>
        </w:rPr>
        <w:t xml:space="preserve">) </w:t>
      </w:r>
      <w:r w:rsidR="00C66BCB">
        <w:rPr>
          <w:rFonts w:ascii="Times New Roman" w:hAnsi="Times New Roman" w:cs="Times New Roman"/>
          <w:sz w:val="24"/>
          <w:szCs w:val="24"/>
        </w:rPr>
        <w:t xml:space="preserve">apply to electronic </w:t>
      </w:r>
      <w:r w:rsidRPr="004848E9">
        <w:rPr>
          <w:rFonts w:ascii="Times New Roman" w:hAnsi="Times New Roman" w:cs="Times New Roman"/>
          <w:sz w:val="24"/>
          <w:szCs w:val="24"/>
        </w:rPr>
        <w:t>certificates.</w:t>
      </w:r>
    </w:p>
    <w:p w:rsidR="004848E9" w:rsidRDefault="004848E9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8E9">
        <w:rPr>
          <w:rFonts w:ascii="Times New Roman" w:hAnsi="Times New Roman" w:cs="Times New Roman"/>
          <w:sz w:val="24"/>
          <w:szCs w:val="24"/>
        </w:rPr>
        <w:t xml:space="preserve">When using electronic certificates, </w:t>
      </w:r>
      <w:r w:rsidR="002409B8">
        <w:rPr>
          <w:rFonts w:ascii="Times New Roman" w:hAnsi="Times New Roman" w:cs="Times New Roman"/>
          <w:sz w:val="24"/>
          <w:szCs w:val="24"/>
        </w:rPr>
        <w:t>certifying bodies</w:t>
      </w:r>
      <w:r w:rsidR="002409B8" w:rsidRPr="004848E9">
        <w:rPr>
          <w:rFonts w:ascii="Times New Roman" w:hAnsi="Times New Roman" w:cs="Times New Roman"/>
          <w:sz w:val="24"/>
          <w:szCs w:val="24"/>
        </w:rPr>
        <w:t xml:space="preserve"> </w:t>
      </w:r>
      <w:r w:rsidRPr="004848E9">
        <w:rPr>
          <w:rFonts w:ascii="Times New Roman" w:hAnsi="Times New Roman" w:cs="Times New Roman"/>
          <w:sz w:val="24"/>
          <w:szCs w:val="24"/>
        </w:rPr>
        <w:t>should develop a system for the issuance, transmission and receipt of electronic certificates that uses Extensible Markup Language (XML), standardized message structure and contents, and standardized exchange protocols.</w:t>
      </w:r>
      <w:r w:rsidR="00DD3584">
        <w:rPr>
          <w:rFonts w:ascii="Times New Roman" w:hAnsi="Times New Roman" w:cs="Times New Roman"/>
          <w:sz w:val="24"/>
          <w:szCs w:val="24"/>
        </w:rPr>
        <w:br/>
      </w:r>
      <w:r w:rsidR="00DD3584">
        <w:rPr>
          <w:rFonts w:ascii="Times New Roman" w:hAnsi="Times New Roman" w:cs="Times New Roman"/>
          <w:sz w:val="24"/>
          <w:szCs w:val="24"/>
        </w:rPr>
        <w:br/>
      </w:r>
      <w:r w:rsidR="00371756">
        <w:rPr>
          <w:rFonts w:ascii="Times New Roman" w:hAnsi="Times New Roman" w:cs="Times New Roman"/>
          <w:sz w:val="24"/>
          <w:szCs w:val="24"/>
        </w:rPr>
        <w:t>In developing and maintaining electronic certification systems, countries should consider the following practices:</w:t>
      </w:r>
    </w:p>
    <w:p w:rsidR="00023374" w:rsidRDefault="006615A2" w:rsidP="00C21D2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Identifying and m</w:t>
      </w:r>
      <w:r w:rsidR="00371756">
        <w:rPr>
          <w:rFonts w:ascii="Times New Roman" w:hAnsi="Times New Roman" w:cs="Times New Roman"/>
          <w:sz w:val="24"/>
          <w:szCs w:val="24"/>
        </w:rPr>
        <w:t>aint</w:t>
      </w:r>
      <w:r w:rsidR="00CA3D31">
        <w:rPr>
          <w:rFonts w:ascii="Times New Roman" w:hAnsi="Times New Roman" w:cs="Times New Roman"/>
          <w:sz w:val="24"/>
          <w:szCs w:val="24"/>
        </w:rPr>
        <w:t>a</w:t>
      </w:r>
      <w:r w:rsidR="00371756">
        <w:rPr>
          <w:rFonts w:ascii="Times New Roman" w:hAnsi="Times New Roman" w:cs="Times New Roman"/>
          <w:sz w:val="24"/>
          <w:szCs w:val="24"/>
        </w:rPr>
        <w:t xml:space="preserve">ining </w:t>
      </w:r>
      <w:r w:rsidR="006221E6">
        <w:rPr>
          <w:rFonts w:ascii="Times New Roman" w:hAnsi="Times New Roman" w:cs="Times New Roman"/>
          <w:sz w:val="24"/>
          <w:szCs w:val="24"/>
        </w:rPr>
        <w:t>p</w:t>
      </w:r>
      <w:r w:rsidR="00371756" w:rsidRPr="006577EA">
        <w:rPr>
          <w:rFonts w:ascii="Times New Roman" w:hAnsi="Times New Roman" w:cs="Times New Roman"/>
          <w:sz w:val="24"/>
          <w:szCs w:val="24"/>
        </w:rPr>
        <w:t xml:space="preserve">oints of </w:t>
      </w:r>
      <w:r w:rsidR="006221E6">
        <w:rPr>
          <w:rFonts w:ascii="Times New Roman" w:hAnsi="Times New Roman" w:cs="Times New Roman"/>
          <w:sz w:val="24"/>
          <w:szCs w:val="24"/>
        </w:rPr>
        <w:t>c</w:t>
      </w:r>
      <w:r w:rsidR="00371756" w:rsidRPr="006577EA">
        <w:rPr>
          <w:rFonts w:ascii="Times New Roman" w:hAnsi="Times New Roman" w:cs="Times New Roman"/>
          <w:sz w:val="24"/>
          <w:szCs w:val="24"/>
        </w:rPr>
        <w:t>ontact</w:t>
      </w:r>
      <w:r w:rsidR="00371756">
        <w:rPr>
          <w:rFonts w:ascii="Times New Roman" w:hAnsi="Times New Roman" w:cs="Times New Roman"/>
          <w:sz w:val="24"/>
          <w:szCs w:val="24"/>
        </w:rPr>
        <w:t xml:space="preserve"> </w:t>
      </w:r>
      <w:r w:rsidR="00C75DE5">
        <w:rPr>
          <w:rFonts w:ascii="Times New Roman" w:hAnsi="Times New Roman" w:cs="Times New Roman"/>
          <w:sz w:val="24"/>
          <w:szCs w:val="24"/>
        </w:rPr>
        <w:t xml:space="preserve">within each certifying body </w:t>
      </w:r>
      <w:r w:rsidR="00CA3D31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ensure coordination </w:t>
      </w:r>
      <w:r w:rsidR="00745B63">
        <w:rPr>
          <w:rFonts w:ascii="Times New Roman" w:hAnsi="Times New Roman" w:cs="Times New Roman"/>
          <w:sz w:val="24"/>
          <w:szCs w:val="24"/>
        </w:rPr>
        <w:t>of electronic certification activities</w:t>
      </w:r>
      <w:r w:rsidR="00EE7FB9">
        <w:rPr>
          <w:rFonts w:ascii="Times New Roman" w:hAnsi="Times New Roman" w:cs="Times New Roman"/>
          <w:sz w:val="24"/>
          <w:szCs w:val="24"/>
        </w:rPr>
        <w:t xml:space="preserve">, including coordination among </w:t>
      </w:r>
      <w:r w:rsidR="00023374">
        <w:rPr>
          <w:rFonts w:ascii="Times New Roman" w:hAnsi="Times New Roman" w:cs="Times New Roman"/>
          <w:sz w:val="24"/>
          <w:szCs w:val="24"/>
        </w:rPr>
        <w:t>the importing and exporting certifying bodies’</w:t>
      </w:r>
      <w:r w:rsidR="00EE7FB9">
        <w:rPr>
          <w:rFonts w:ascii="Times New Roman" w:hAnsi="Times New Roman" w:cs="Times New Roman"/>
          <w:sz w:val="24"/>
          <w:szCs w:val="24"/>
        </w:rPr>
        <w:t xml:space="preserve"> </w:t>
      </w:r>
      <w:r w:rsidR="002B6B60">
        <w:rPr>
          <w:rFonts w:ascii="Times New Roman" w:hAnsi="Times New Roman" w:cs="Times New Roman"/>
          <w:sz w:val="24"/>
          <w:szCs w:val="24"/>
        </w:rPr>
        <w:t xml:space="preserve">policy, </w:t>
      </w:r>
      <w:r w:rsidR="000F6CEE">
        <w:rPr>
          <w:rFonts w:ascii="Times New Roman" w:hAnsi="Times New Roman" w:cs="Times New Roman"/>
          <w:sz w:val="24"/>
          <w:szCs w:val="24"/>
        </w:rPr>
        <w:t>i</w:t>
      </w:r>
      <w:r w:rsidR="00EE7FB9">
        <w:rPr>
          <w:rFonts w:ascii="Times New Roman" w:hAnsi="Times New Roman" w:cs="Times New Roman"/>
          <w:sz w:val="24"/>
          <w:szCs w:val="24"/>
        </w:rPr>
        <w:t xml:space="preserve">nformation </w:t>
      </w:r>
      <w:r w:rsidR="000F6CEE">
        <w:rPr>
          <w:rFonts w:ascii="Times New Roman" w:hAnsi="Times New Roman" w:cs="Times New Roman"/>
          <w:sz w:val="24"/>
          <w:szCs w:val="24"/>
        </w:rPr>
        <w:t>t</w:t>
      </w:r>
      <w:r w:rsidR="00EE7FB9">
        <w:rPr>
          <w:rFonts w:ascii="Times New Roman" w:hAnsi="Times New Roman" w:cs="Times New Roman"/>
          <w:sz w:val="24"/>
          <w:szCs w:val="24"/>
        </w:rPr>
        <w:t>echnology (IT)</w:t>
      </w:r>
      <w:r w:rsidR="002B6B60">
        <w:rPr>
          <w:rFonts w:ascii="Times New Roman" w:hAnsi="Times New Roman" w:cs="Times New Roman"/>
          <w:sz w:val="24"/>
          <w:szCs w:val="24"/>
        </w:rPr>
        <w:t>,</w:t>
      </w:r>
      <w:r w:rsidR="00EE7FB9">
        <w:rPr>
          <w:rFonts w:ascii="Times New Roman" w:hAnsi="Times New Roman" w:cs="Times New Roman"/>
          <w:sz w:val="24"/>
          <w:szCs w:val="24"/>
        </w:rPr>
        <w:t xml:space="preserve"> and business staff</w:t>
      </w:r>
      <w:r w:rsidR="00023374">
        <w:rPr>
          <w:rFonts w:ascii="Times New Roman" w:hAnsi="Times New Roman" w:cs="Times New Roman"/>
          <w:sz w:val="24"/>
          <w:szCs w:val="24"/>
        </w:rPr>
        <w:t>s</w:t>
      </w:r>
      <w:r w:rsidR="00EE7FB9">
        <w:rPr>
          <w:rFonts w:ascii="Times New Roman" w:hAnsi="Times New Roman" w:cs="Times New Roman"/>
          <w:sz w:val="24"/>
          <w:szCs w:val="24"/>
        </w:rPr>
        <w:t>, as well as any private contractors</w:t>
      </w:r>
      <w:r w:rsidR="00B6314B">
        <w:rPr>
          <w:rFonts w:ascii="Times New Roman" w:hAnsi="Times New Roman" w:cs="Times New Roman"/>
          <w:sz w:val="24"/>
          <w:szCs w:val="24"/>
        </w:rPr>
        <w:t>.</w:t>
      </w:r>
      <w:r w:rsidR="00023374">
        <w:rPr>
          <w:rFonts w:ascii="Times New Roman" w:hAnsi="Times New Roman" w:cs="Times New Roman"/>
          <w:sz w:val="24"/>
          <w:szCs w:val="24"/>
        </w:rPr>
        <w:br/>
      </w:r>
    </w:p>
    <w:p w:rsidR="00371756" w:rsidRPr="006577EA" w:rsidRDefault="00B83B55" w:rsidP="00C21D2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Consulting, as appropriate</w:t>
      </w:r>
      <w:r w:rsidR="004A6590">
        <w:rPr>
          <w:rFonts w:ascii="Times New Roman" w:hAnsi="Times New Roman" w:cs="Times New Roman"/>
          <w:sz w:val="24"/>
          <w:szCs w:val="24"/>
        </w:rPr>
        <w:t>, with other</w:t>
      </w:r>
      <w:r w:rsidR="00696353">
        <w:rPr>
          <w:rFonts w:ascii="Times New Roman" w:hAnsi="Times New Roman" w:cs="Times New Roman"/>
          <w:sz w:val="24"/>
          <w:szCs w:val="24"/>
        </w:rPr>
        <w:t xml:space="preserve"> certifying bodies that maintain electronic certification systems.  </w:t>
      </w:r>
      <w:r w:rsidR="00371756" w:rsidRPr="006577EA">
        <w:rPr>
          <w:rFonts w:ascii="Times New Roman" w:hAnsi="Times New Roman" w:cs="Times New Roman"/>
          <w:sz w:val="24"/>
          <w:szCs w:val="24"/>
        </w:rPr>
        <w:br/>
      </w:r>
    </w:p>
    <w:p w:rsidR="00371756" w:rsidRPr="006577EA" w:rsidRDefault="00E648D9" w:rsidP="00C21D2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48D9">
        <w:rPr>
          <w:rFonts w:ascii="Times New Roman" w:hAnsi="Times New Roman" w:cs="Times New Roman"/>
          <w:sz w:val="24"/>
          <w:szCs w:val="24"/>
        </w:rPr>
        <w:t>Manag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371756" w:rsidRPr="006577EA">
        <w:rPr>
          <w:rFonts w:ascii="Times New Roman" w:hAnsi="Times New Roman" w:cs="Times New Roman"/>
          <w:sz w:val="24"/>
          <w:szCs w:val="24"/>
        </w:rPr>
        <w:t xml:space="preserve"> account access</w:t>
      </w:r>
      <w:r>
        <w:rPr>
          <w:rFonts w:ascii="Times New Roman" w:hAnsi="Times New Roman" w:cs="Times New Roman"/>
          <w:sz w:val="24"/>
          <w:szCs w:val="24"/>
        </w:rPr>
        <w:t xml:space="preserve"> by m</w:t>
      </w:r>
      <w:r w:rsidR="00371756" w:rsidRPr="006577EA">
        <w:rPr>
          <w:rFonts w:ascii="Times New Roman" w:hAnsi="Times New Roman" w:cs="Times New Roman"/>
          <w:sz w:val="24"/>
          <w:szCs w:val="24"/>
        </w:rPr>
        <w:t>aintain</w:t>
      </w:r>
      <w:r>
        <w:rPr>
          <w:rFonts w:ascii="Times New Roman" w:hAnsi="Times New Roman" w:cs="Times New Roman"/>
          <w:sz w:val="24"/>
          <w:szCs w:val="24"/>
        </w:rPr>
        <w:t xml:space="preserve">ing and updating </w:t>
      </w:r>
      <w:r w:rsidR="00371756" w:rsidRPr="006577EA">
        <w:rPr>
          <w:rFonts w:ascii="Times New Roman" w:hAnsi="Times New Roman" w:cs="Times New Roman"/>
          <w:sz w:val="24"/>
          <w:szCs w:val="24"/>
        </w:rPr>
        <w:t xml:space="preserve">user lists; </w:t>
      </w:r>
      <w:r w:rsidR="00DB7AF4">
        <w:rPr>
          <w:rFonts w:ascii="Times New Roman" w:hAnsi="Times New Roman" w:cs="Times New Roman"/>
          <w:sz w:val="24"/>
          <w:szCs w:val="24"/>
        </w:rPr>
        <w:t>addressing</w:t>
      </w:r>
      <w:r w:rsidR="00371756" w:rsidRPr="006577EA">
        <w:rPr>
          <w:rFonts w:ascii="Times New Roman" w:hAnsi="Times New Roman" w:cs="Times New Roman"/>
          <w:sz w:val="24"/>
          <w:szCs w:val="24"/>
        </w:rPr>
        <w:t xml:space="preserve"> user problems; </w:t>
      </w:r>
      <w:r>
        <w:rPr>
          <w:rFonts w:ascii="Times New Roman" w:hAnsi="Times New Roman" w:cs="Times New Roman"/>
          <w:sz w:val="24"/>
          <w:szCs w:val="24"/>
        </w:rPr>
        <w:t>and p</w:t>
      </w:r>
      <w:r w:rsidR="00371756" w:rsidRPr="006577EA">
        <w:rPr>
          <w:rFonts w:ascii="Times New Roman" w:hAnsi="Times New Roman" w:cs="Times New Roman"/>
          <w:sz w:val="24"/>
          <w:szCs w:val="24"/>
        </w:rPr>
        <w:t xml:space="preserve">roviding </w:t>
      </w:r>
      <w:r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371756" w:rsidRPr="006577EA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DB7AF4">
        <w:rPr>
          <w:rFonts w:ascii="Times New Roman" w:hAnsi="Times New Roman" w:cs="Times New Roman"/>
          <w:sz w:val="24"/>
          <w:szCs w:val="24"/>
        </w:rPr>
        <w:t xml:space="preserve">to users </w:t>
      </w:r>
      <w:r w:rsidR="00371756" w:rsidRPr="006577EA">
        <w:rPr>
          <w:rFonts w:ascii="Times New Roman" w:hAnsi="Times New Roman" w:cs="Times New Roman"/>
          <w:sz w:val="24"/>
          <w:szCs w:val="24"/>
        </w:rPr>
        <w:t>for access</w:t>
      </w:r>
      <w:r>
        <w:rPr>
          <w:rFonts w:ascii="Times New Roman" w:hAnsi="Times New Roman" w:cs="Times New Roman"/>
          <w:sz w:val="24"/>
          <w:szCs w:val="24"/>
        </w:rPr>
        <w:t>ing the sy</w:t>
      </w:r>
      <w:r w:rsidR="00AD172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tem.</w:t>
      </w:r>
      <w:r w:rsidR="00371756">
        <w:rPr>
          <w:rFonts w:ascii="Times New Roman" w:hAnsi="Times New Roman" w:cs="Times New Roman"/>
          <w:sz w:val="24"/>
          <w:szCs w:val="24"/>
        </w:rPr>
        <w:br/>
      </w:r>
    </w:p>
    <w:p w:rsidR="00371756" w:rsidRDefault="00474BB0" w:rsidP="00C21D2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85E">
        <w:rPr>
          <w:rFonts w:ascii="Times New Roman" w:hAnsi="Times New Roman" w:cs="Times New Roman"/>
          <w:sz w:val="24"/>
          <w:szCs w:val="24"/>
        </w:rPr>
        <w:t xml:space="preserve">Conducting outreach to </w:t>
      </w:r>
      <w:r w:rsidR="006406F3">
        <w:rPr>
          <w:rFonts w:ascii="Times New Roman" w:hAnsi="Times New Roman" w:cs="Times New Roman"/>
          <w:sz w:val="24"/>
          <w:szCs w:val="24"/>
        </w:rPr>
        <w:t>certifying body</w:t>
      </w:r>
      <w:r w:rsidR="00371756" w:rsidRPr="006577EA">
        <w:rPr>
          <w:rFonts w:ascii="Times New Roman" w:hAnsi="Times New Roman" w:cs="Times New Roman"/>
          <w:sz w:val="24"/>
          <w:szCs w:val="24"/>
        </w:rPr>
        <w:t xml:space="preserve"> </w:t>
      </w:r>
      <w:r w:rsidR="00B5185E" w:rsidRPr="00B5185E">
        <w:rPr>
          <w:rFonts w:ascii="Times New Roman" w:hAnsi="Times New Roman" w:cs="Times New Roman"/>
          <w:sz w:val="24"/>
          <w:szCs w:val="24"/>
        </w:rPr>
        <w:t xml:space="preserve">and industry </w:t>
      </w:r>
      <w:r w:rsidR="00371756" w:rsidRPr="006577EA">
        <w:rPr>
          <w:rFonts w:ascii="Times New Roman" w:hAnsi="Times New Roman" w:cs="Times New Roman"/>
          <w:sz w:val="24"/>
          <w:szCs w:val="24"/>
        </w:rPr>
        <w:t>users</w:t>
      </w:r>
      <w:r w:rsidR="00B5185E" w:rsidRPr="00B5185E">
        <w:rPr>
          <w:rFonts w:ascii="Times New Roman" w:hAnsi="Times New Roman" w:cs="Times New Roman"/>
          <w:sz w:val="24"/>
          <w:szCs w:val="24"/>
        </w:rPr>
        <w:t>, including creating</w:t>
      </w:r>
      <w:r w:rsidR="006406F3">
        <w:rPr>
          <w:rFonts w:ascii="Times New Roman" w:hAnsi="Times New Roman" w:cs="Times New Roman"/>
          <w:sz w:val="24"/>
          <w:szCs w:val="24"/>
        </w:rPr>
        <w:t>,</w:t>
      </w:r>
      <w:r w:rsidR="00B5185E" w:rsidRPr="00B5185E">
        <w:rPr>
          <w:rFonts w:ascii="Times New Roman" w:hAnsi="Times New Roman" w:cs="Times New Roman"/>
          <w:sz w:val="24"/>
          <w:szCs w:val="24"/>
        </w:rPr>
        <w:t xml:space="preserve"> </w:t>
      </w:r>
      <w:r w:rsidR="00371756" w:rsidRPr="006577EA">
        <w:rPr>
          <w:rFonts w:ascii="Times New Roman" w:hAnsi="Times New Roman" w:cs="Times New Roman"/>
          <w:sz w:val="24"/>
          <w:szCs w:val="24"/>
        </w:rPr>
        <w:t>maintain</w:t>
      </w:r>
      <w:r w:rsidR="00B5185E" w:rsidRPr="00B5185E">
        <w:rPr>
          <w:rFonts w:ascii="Times New Roman" w:hAnsi="Times New Roman" w:cs="Times New Roman"/>
          <w:sz w:val="24"/>
          <w:szCs w:val="24"/>
        </w:rPr>
        <w:t>ing</w:t>
      </w:r>
      <w:r w:rsidR="006406F3">
        <w:rPr>
          <w:rFonts w:ascii="Times New Roman" w:hAnsi="Times New Roman" w:cs="Times New Roman"/>
          <w:sz w:val="24"/>
          <w:szCs w:val="24"/>
        </w:rPr>
        <w:t>, and disseminating</w:t>
      </w:r>
      <w:r w:rsidR="00371756" w:rsidRPr="006577EA">
        <w:rPr>
          <w:rFonts w:ascii="Times New Roman" w:hAnsi="Times New Roman" w:cs="Times New Roman"/>
          <w:sz w:val="24"/>
          <w:szCs w:val="24"/>
        </w:rPr>
        <w:t xml:space="preserve"> </w:t>
      </w:r>
      <w:r w:rsidR="00815B11">
        <w:rPr>
          <w:rFonts w:ascii="Times New Roman" w:hAnsi="Times New Roman" w:cs="Times New Roman"/>
          <w:sz w:val="24"/>
          <w:szCs w:val="24"/>
        </w:rPr>
        <w:t xml:space="preserve">user </w:t>
      </w:r>
      <w:r w:rsidR="00B5185E">
        <w:rPr>
          <w:rFonts w:ascii="Times New Roman" w:hAnsi="Times New Roman" w:cs="Times New Roman"/>
          <w:sz w:val="24"/>
          <w:szCs w:val="24"/>
        </w:rPr>
        <w:t>guide</w:t>
      </w:r>
      <w:r w:rsidR="00815B11">
        <w:rPr>
          <w:rFonts w:ascii="Times New Roman" w:hAnsi="Times New Roman" w:cs="Times New Roman"/>
          <w:sz w:val="24"/>
          <w:szCs w:val="24"/>
        </w:rPr>
        <w:t>s</w:t>
      </w:r>
      <w:r w:rsidR="00B5185E">
        <w:rPr>
          <w:rFonts w:ascii="Times New Roman" w:hAnsi="Times New Roman" w:cs="Times New Roman"/>
          <w:sz w:val="24"/>
          <w:szCs w:val="24"/>
        </w:rPr>
        <w:t xml:space="preserve"> and </w:t>
      </w:r>
      <w:r w:rsidR="00B5185E" w:rsidRPr="00B5185E">
        <w:rPr>
          <w:rFonts w:ascii="Times New Roman" w:hAnsi="Times New Roman" w:cs="Times New Roman"/>
          <w:sz w:val="24"/>
          <w:szCs w:val="24"/>
        </w:rPr>
        <w:t>data appendices</w:t>
      </w:r>
      <w:r w:rsidR="00B5185E">
        <w:rPr>
          <w:rFonts w:ascii="Times New Roman" w:hAnsi="Times New Roman" w:cs="Times New Roman"/>
          <w:sz w:val="24"/>
          <w:szCs w:val="24"/>
        </w:rPr>
        <w:t xml:space="preserve"> that can be updated as needed.  </w:t>
      </w:r>
      <w:r w:rsidR="00B5185E" w:rsidRPr="00B5185E">
        <w:rPr>
          <w:rFonts w:ascii="Times New Roman" w:hAnsi="Times New Roman" w:cs="Times New Roman"/>
          <w:sz w:val="24"/>
          <w:szCs w:val="24"/>
        </w:rPr>
        <w:t xml:space="preserve"> </w:t>
      </w:r>
      <w:r w:rsidR="003E36B8">
        <w:rPr>
          <w:rFonts w:ascii="Times New Roman" w:hAnsi="Times New Roman" w:cs="Times New Roman"/>
          <w:sz w:val="24"/>
          <w:szCs w:val="24"/>
        </w:rPr>
        <w:br/>
      </w:r>
    </w:p>
    <w:p w:rsidR="003E36B8" w:rsidRPr="00B5185E" w:rsidRDefault="00DC6602" w:rsidP="00C21D2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electronic certification systems compatible, where possible, with the development of “single window” or customs union systems (Link 10) </w:t>
      </w:r>
    </w:p>
    <w:p w:rsidR="004848E9" w:rsidRPr="004848E9" w:rsidRDefault="004848E9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8E9">
        <w:rPr>
          <w:rFonts w:ascii="Times New Roman" w:hAnsi="Times New Roman" w:cs="Times New Roman"/>
          <w:sz w:val="24"/>
          <w:szCs w:val="24"/>
        </w:rPr>
        <w:lastRenderedPageBreak/>
        <w:t xml:space="preserve">This appendix provides guidance on these elements and refers to a page on the </w:t>
      </w:r>
      <w:r w:rsidR="00BF1E1A">
        <w:rPr>
          <w:rFonts w:ascii="Times New Roman" w:hAnsi="Times New Roman" w:cs="Times New Roman"/>
          <w:sz w:val="24"/>
          <w:szCs w:val="24"/>
        </w:rPr>
        <w:t>[</w:t>
      </w:r>
      <w:r w:rsidR="00BF1E1A" w:rsidRPr="007333E5">
        <w:rPr>
          <w:rFonts w:ascii="Times New Roman" w:hAnsi="Times New Roman" w:cs="Times New Roman"/>
          <w:sz w:val="24"/>
          <w:szCs w:val="24"/>
          <w:highlight w:val="yellow"/>
        </w:rPr>
        <w:t>APEC/Codex</w:t>
      </w:r>
      <w:r w:rsidR="00BF1E1A">
        <w:rPr>
          <w:rFonts w:ascii="Times New Roman" w:hAnsi="Times New Roman" w:cs="Times New Roman"/>
          <w:sz w:val="24"/>
          <w:szCs w:val="24"/>
        </w:rPr>
        <w:t>]</w:t>
      </w:r>
      <w:r w:rsidR="001E0299">
        <w:rPr>
          <w:rFonts w:ascii="Times New Roman" w:hAnsi="Times New Roman" w:cs="Times New Roman"/>
          <w:sz w:val="24"/>
          <w:szCs w:val="24"/>
        </w:rPr>
        <w:t xml:space="preserve"> website </w:t>
      </w:r>
      <w:r w:rsidR="001E0299" w:rsidRPr="001E0299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Start"/>
      <w:r w:rsidR="001E0299" w:rsidRPr="001E0299">
        <w:rPr>
          <w:rFonts w:ascii="Times New Roman" w:hAnsi="Times New Roman" w:cs="Times New Roman"/>
          <w:sz w:val="24"/>
          <w:szCs w:val="24"/>
          <w:highlight w:val="yellow"/>
        </w:rPr>
        <w:t>http:</w:t>
      </w:r>
      <w:proofErr w:type="gramEnd"/>
      <w:r w:rsidR="001E0299" w:rsidRPr="001E0299">
        <w:rPr>
          <w:rFonts w:ascii="Times New Roman" w:hAnsi="Times New Roman" w:cs="Times New Roman"/>
          <w:sz w:val="24"/>
          <w:szCs w:val="24"/>
          <w:highlight w:val="yellow"/>
        </w:rPr>
        <w:t>//....</w:t>
      </w:r>
      <w:r w:rsidRPr="001E0299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4848E9">
        <w:rPr>
          <w:rFonts w:ascii="Times New Roman" w:hAnsi="Times New Roman" w:cs="Times New Roman"/>
          <w:sz w:val="24"/>
          <w:szCs w:val="24"/>
        </w:rPr>
        <w:t xml:space="preserve"> that provides links</w:t>
      </w:r>
      <w:r w:rsidR="001E0299">
        <w:rPr>
          <w:rFonts w:ascii="Times New Roman" w:hAnsi="Times New Roman" w:cs="Times New Roman"/>
          <w:sz w:val="24"/>
          <w:szCs w:val="24"/>
        </w:rPr>
        <w:t xml:space="preserve"> to further details – both </w:t>
      </w:r>
      <w:r w:rsidR="00933A95">
        <w:rPr>
          <w:rFonts w:ascii="Times New Roman" w:hAnsi="Times New Roman" w:cs="Times New Roman"/>
          <w:sz w:val="24"/>
          <w:szCs w:val="24"/>
        </w:rPr>
        <w:t>[</w:t>
      </w:r>
      <w:r w:rsidR="00933A95" w:rsidRPr="007333E5">
        <w:rPr>
          <w:rFonts w:ascii="Times New Roman" w:hAnsi="Times New Roman" w:cs="Times New Roman"/>
          <w:sz w:val="24"/>
          <w:szCs w:val="24"/>
          <w:highlight w:val="yellow"/>
        </w:rPr>
        <w:t>APEC/</w:t>
      </w:r>
      <w:r w:rsidR="001E0299" w:rsidRPr="007333E5">
        <w:rPr>
          <w:rFonts w:ascii="Times New Roman" w:hAnsi="Times New Roman" w:cs="Times New Roman"/>
          <w:sz w:val="24"/>
          <w:szCs w:val="24"/>
          <w:highlight w:val="yellow"/>
        </w:rPr>
        <w:t>Codex</w:t>
      </w:r>
      <w:r w:rsidR="00933A95">
        <w:rPr>
          <w:rFonts w:ascii="Times New Roman" w:hAnsi="Times New Roman" w:cs="Times New Roman"/>
          <w:sz w:val="24"/>
          <w:szCs w:val="24"/>
        </w:rPr>
        <w:t>]</w:t>
      </w:r>
      <w:r w:rsidR="001E0299">
        <w:rPr>
          <w:rFonts w:ascii="Times New Roman" w:hAnsi="Times New Roman" w:cs="Times New Roman"/>
          <w:sz w:val="24"/>
          <w:szCs w:val="24"/>
        </w:rPr>
        <w:t xml:space="preserve"> </w:t>
      </w:r>
      <w:r w:rsidRPr="004848E9">
        <w:rPr>
          <w:rFonts w:ascii="Times New Roman" w:hAnsi="Times New Roman" w:cs="Times New Roman"/>
          <w:sz w:val="24"/>
          <w:szCs w:val="24"/>
        </w:rPr>
        <w:t>and external websites and documents – on the information contained in this appendix. These links are referred to in the text as “Link 1”, “Link 2” and so forth</w:t>
      </w:r>
      <w:r w:rsidR="00981085">
        <w:rPr>
          <w:rFonts w:ascii="Times New Roman" w:hAnsi="Times New Roman" w:cs="Times New Roman"/>
          <w:sz w:val="24"/>
          <w:szCs w:val="24"/>
        </w:rPr>
        <w:t>, and the full list can be found at the end of this document</w:t>
      </w:r>
      <w:r w:rsidRPr="004848E9">
        <w:rPr>
          <w:rFonts w:ascii="Times New Roman" w:hAnsi="Times New Roman" w:cs="Times New Roman"/>
          <w:sz w:val="24"/>
          <w:szCs w:val="24"/>
        </w:rPr>
        <w:t>.</w:t>
      </w:r>
    </w:p>
    <w:p w:rsidR="004848E9" w:rsidRPr="004848E9" w:rsidRDefault="00146453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electronic certification</w:t>
      </w:r>
      <w:r w:rsidR="004848E9" w:rsidRPr="004848E9">
        <w:rPr>
          <w:rFonts w:ascii="Times New Roman" w:hAnsi="Times New Roman" w:cs="Times New Roman"/>
          <w:sz w:val="24"/>
          <w:szCs w:val="24"/>
        </w:rPr>
        <w:t xml:space="preserve"> system should include the following harmonized c</w:t>
      </w:r>
      <w:r>
        <w:rPr>
          <w:rFonts w:ascii="Times New Roman" w:hAnsi="Times New Roman" w:cs="Times New Roman"/>
          <w:sz w:val="24"/>
          <w:szCs w:val="24"/>
        </w:rPr>
        <w:t>omponents</w:t>
      </w:r>
      <w:r w:rsidR="004848E9" w:rsidRPr="004848E9">
        <w:rPr>
          <w:rFonts w:ascii="Times New Roman" w:hAnsi="Times New Roman" w:cs="Times New Roman"/>
          <w:sz w:val="24"/>
          <w:szCs w:val="24"/>
        </w:rPr>
        <w:t>.</w:t>
      </w:r>
    </w:p>
    <w:p w:rsidR="004848E9" w:rsidRPr="004848E9" w:rsidRDefault="004848E9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8E9">
        <w:rPr>
          <w:rFonts w:ascii="Times New Roman" w:hAnsi="Times New Roman" w:cs="Times New Roman"/>
          <w:sz w:val="24"/>
          <w:szCs w:val="24"/>
        </w:rPr>
        <w:t>1. XML Message Structure</w:t>
      </w:r>
    </w:p>
    <w:p w:rsidR="004848E9" w:rsidRPr="004848E9" w:rsidRDefault="009925B8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Certifying bodies</w:t>
      </w:r>
      <w:r w:rsidRPr="004848E9">
        <w:rPr>
          <w:rFonts w:ascii="Times New Roman" w:hAnsi="Times New Roman" w:cs="Times New Roman"/>
          <w:sz w:val="24"/>
          <w:szCs w:val="24"/>
        </w:rPr>
        <w:t xml:space="preserve"> </w:t>
      </w:r>
      <w:r w:rsidR="004848E9" w:rsidRPr="004848E9">
        <w:rPr>
          <w:rFonts w:ascii="Times New Roman" w:hAnsi="Times New Roman" w:cs="Times New Roman"/>
          <w:sz w:val="24"/>
          <w:szCs w:val="24"/>
        </w:rPr>
        <w:t>should use the World Wide Web Consortium’s (WC3) XML (</w:t>
      </w:r>
      <w:r w:rsidR="00E014B1">
        <w:rPr>
          <w:rFonts w:ascii="Times New Roman" w:hAnsi="Times New Roman" w:cs="Times New Roman"/>
          <w:sz w:val="24"/>
          <w:szCs w:val="24"/>
        </w:rPr>
        <w:t>Link 1</w:t>
      </w:r>
      <w:r w:rsidR="004848E9" w:rsidRPr="004848E9">
        <w:rPr>
          <w:rFonts w:ascii="Times New Roman" w:hAnsi="Times New Roman" w:cs="Times New Roman"/>
          <w:sz w:val="24"/>
          <w:szCs w:val="24"/>
        </w:rPr>
        <w:t>) for exchange of electronic certification data.</w:t>
      </w:r>
    </w:p>
    <w:p w:rsidR="004848E9" w:rsidRPr="004848E9" w:rsidRDefault="004848E9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48E9">
        <w:rPr>
          <w:rFonts w:ascii="Times New Roman" w:hAnsi="Times New Roman" w:cs="Times New Roman"/>
          <w:sz w:val="24"/>
          <w:szCs w:val="24"/>
        </w:rPr>
        <w:t>The  XML</w:t>
      </w:r>
      <w:proofErr w:type="gramEnd"/>
      <w:r w:rsidRPr="004848E9">
        <w:rPr>
          <w:rFonts w:ascii="Times New Roman" w:hAnsi="Times New Roman" w:cs="Times New Roman"/>
          <w:sz w:val="24"/>
          <w:szCs w:val="24"/>
        </w:rPr>
        <w:t xml:space="preserve"> message structure is based on the United Nations Centre for Trade Facilitation and </w:t>
      </w:r>
      <w:r w:rsidR="00FA7F8F">
        <w:rPr>
          <w:rFonts w:ascii="Times New Roman" w:hAnsi="Times New Roman" w:cs="Times New Roman"/>
          <w:sz w:val="24"/>
          <w:szCs w:val="24"/>
        </w:rPr>
        <w:t xml:space="preserve">Electronic Business (UN/CEFACT) and </w:t>
      </w:r>
      <w:r w:rsidR="00482C4E">
        <w:rPr>
          <w:rFonts w:ascii="Times New Roman" w:hAnsi="Times New Roman" w:cs="Times New Roman"/>
          <w:sz w:val="24"/>
          <w:szCs w:val="24"/>
        </w:rPr>
        <w:t>SPS XML schema (</w:t>
      </w:r>
      <w:r w:rsidR="00E014B1">
        <w:rPr>
          <w:rFonts w:ascii="Times New Roman" w:hAnsi="Times New Roman" w:cs="Times New Roman"/>
          <w:sz w:val="24"/>
          <w:szCs w:val="24"/>
        </w:rPr>
        <w:t>Link 2</w:t>
      </w:r>
      <w:r w:rsidR="00482C4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848E9">
        <w:rPr>
          <w:rFonts w:ascii="Times New Roman" w:hAnsi="Times New Roman" w:cs="Times New Roman"/>
          <w:sz w:val="24"/>
          <w:szCs w:val="24"/>
        </w:rPr>
        <w:t xml:space="preserve"> and on XML data mapping, which indicates where the  certification data should be placed in the XML schema.</w:t>
      </w:r>
    </w:p>
    <w:p w:rsidR="004848E9" w:rsidRPr="004848E9" w:rsidRDefault="004848E9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8E9">
        <w:rPr>
          <w:rFonts w:ascii="Times New Roman" w:hAnsi="Times New Roman" w:cs="Times New Roman"/>
          <w:sz w:val="24"/>
          <w:szCs w:val="24"/>
        </w:rPr>
        <w:t>The XML data mapping enables the generation of an electronic certificate for export (Link 3</w:t>
      </w:r>
      <w:r w:rsidR="00FA7F8F">
        <w:rPr>
          <w:rFonts w:ascii="Times New Roman" w:hAnsi="Times New Roman" w:cs="Times New Roman"/>
          <w:sz w:val="24"/>
          <w:szCs w:val="24"/>
        </w:rPr>
        <w:t>)</w:t>
      </w:r>
      <w:r w:rsidRPr="004848E9">
        <w:rPr>
          <w:rFonts w:ascii="Times New Roman" w:hAnsi="Times New Roman" w:cs="Times New Roman"/>
          <w:sz w:val="24"/>
          <w:szCs w:val="24"/>
        </w:rPr>
        <w:t>.</w:t>
      </w:r>
    </w:p>
    <w:p w:rsidR="004848E9" w:rsidRPr="004848E9" w:rsidRDefault="004848E9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8E9">
        <w:rPr>
          <w:rFonts w:ascii="Times New Roman" w:hAnsi="Times New Roman" w:cs="Times New Roman"/>
          <w:sz w:val="24"/>
          <w:szCs w:val="24"/>
        </w:rPr>
        <w:t>2. XML Schema Contents</w:t>
      </w:r>
    </w:p>
    <w:p w:rsidR="004848E9" w:rsidRPr="004848E9" w:rsidRDefault="004848E9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8E9">
        <w:rPr>
          <w:rFonts w:ascii="Times New Roman" w:hAnsi="Times New Roman" w:cs="Times New Roman"/>
          <w:sz w:val="24"/>
          <w:szCs w:val="24"/>
        </w:rPr>
        <w:t xml:space="preserve">To facilitate automatic electronic communication and processing of certification data, </w:t>
      </w:r>
      <w:r w:rsidR="00EC6BAC">
        <w:rPr>
          <w:rFonts w:ascii="Times New Roman" w:hAnsi="Times New Roman" w:cs="Times New Roman"/>
          <w:sz w:val="24"/>
          <w:szCs w:val="24"/>
        </w:rPr>
        <w:t>certifying bodies</w:t>
      </w:r>
      <w:r w:rsidR="00EC6BAC" w:rsidRPr="004848E9">
        <w:rPr>
          <w:rFonts w:ascii="Times New Roman" w:hAnsi="Times New Roman" w:cs="Times New Roman"/>
          <w:sz w:val="24"/>
          <w:szCs w:val="24"/>
        </w:rPr>
        <w:t xml:space="preserve"> </w:t>
      </w:r>
      <w:r w:rsidRPr="004848E9">
        <w:rPr>
          <w:rFonts w:ascii="Times New Roman" w:hAnsi="Times New Roman" w:cs="Times New Roman"/>
          <w:sz w:val="24"/>
          <w:szCs w:val="24"/>
        </w:rPr>
        <w:t>are encouraged to use standardized (harmonized) terms, codes and text for the data elements associated with the XML message for electronic certificates.</w:t>
      </w:r>
    </w:p>
    <w:p w:rsidR="004848E9" w:rsidRPr="004848E9" w:rsidRDefault="004848E9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8E9">
        <w:rPr>
          <w:rFonts w:ascii="Times New Roman" w:hAnsi="Times New Roman" w:cs="Times New Roman"/>
          <w:sz w:val="24"/>
          <w:szCs w:val="24"/>
        </w:rPr>
        <w:t>The use of free (i.e. non-standardized) text should be limited when appropriate codes are available.</w:t>
      </w:r>
    </w:p>
    <w:p w:rsidR="004848E9" w:rsidRPr="004848E9" w:rsidRDefault="004848E9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8E9">
        <w:rPr>
          <w:rFonts w:ascii="Times New Roman" w:hAnsi="Times New Roman" w:cs="Times New Roman"/>
          <w:sz w:val="24"/>
          <w:szCs w:val="24"/>
        </w:rPr>
        <w:t>For dates and country names, harmonized text is available and no free text is anticipated to be required.</w:t>
      </w:r>
    </w:p>
    <w:p w:rsidR="004848E9" w:rsidRDefault="004848E9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8E9">
        <w:rPr>
          <w:rFonts w:ascii="Times New Roman" w:hAnsi="Times New Roman" w:cs="Times New Roman"/>
          <w:sz w:val="24"/>
          <w:szCs w:val="24"/>
        </w:rPr>
        <w:t>For scientific names</w:t>
      </w:r>
      <w:r w:rsidR="0088694C">
        <w:rPr>
          <w:rFonts w:ascii="Times New Roman" w:hAnsi="Times New Roman" w:cs="Times New Roman"/>
          <w:sz w:val="24"/>
          <w:szCs w:val="24"/>
        </w:rPr>
        <w:t xml:space="preserve"> of </w:t>
      </w:r>
      <w:r w:rsidR="006577EA">
        <w:rPr>
          <w:rFonts w:ascii="Times New Roman" w:hAnsi="Times New Roman" w:cs="Times New Roman"/>
          <w:sz w:val="24"/>
          <w:szCs w:val="24"/>
        </w:rPr>
        <w:t>food and feed products</w:t>
      </w:r>
      <w:r w:rsidRPr="004848E9">
        <w:rPr>
          <w:rFonts w:ascii="Times New Roman" w:hAnsi="Times New Roman" w:cs="Times New Roman"/>
          <w:sz w:val="24"/>
          <w:szCs w:val="24"/>
        </w:rPr>
        <w:t>, consignment description, treatments, additional declarations and points of entry, extensive lists of harmonized terms,</w:t>
      </w:r>
      <w:r w:rsidR="00D103C0">
        <w:rPr>
          <w:rFonts w:ascii="Times New Roman" w:hAnsi="Times New Roman" w:cs="Times New Roman"/>
          <w:sz w:val="24"/>
          <w:szCs w:val="24"/>
        </w:rPr>
        <w:t xml:space="preserve"> GS1 Intended Use Codes should be used (Link 9)</w:t>
      </w:r>
      <w:r w:rsidRPr="004848E9">
        <w:rPr>
          <w:rFonts w:ascii="Times New Roman" w:hAnsi="Times New Roman" w:cs="Times New Roman"/>
          <w:sz w:val="24"/>
          <w:szCs w:val="24"/>
        </w:rPr>
        <w:t xml:space="preserve">. </w:t>
      </w:r>
      <w:r w:rsidR="0088694C">
        <w:rPr>
          <w:rFonts w:ascii="Times New Roman" w:hAnsi="Times New Roman" w:cs="Times New Roman"/>
          <w:sz w:val="24"/>
          <w:szCs w:val="24"/>
        </w:rPr>
        <w:t xml:space="preserve"> </w:t>
      </w:r>
      <w:r w:rsidRPr="004848E9">
        <w:rPr>
          <w:rFonts w:ascii="Times New Roman" w:hAnsi="Times New Roman" w:cs="Times New Roman"/>
          <w:sz w:val="24"/>
          <w:szCs w:val="24"/>
        </w:rPr>
        <w:t>Free text may be inserted if the appropriate term, text or value does not appear in the lists.</w:t>
      </w:r>
    </w:p>
    <w:p w:rsidR="00C77F6B" w:rsidRPr="00C77F6B" w:rsidRDefault="00C77F6B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F6B">
        <w:rPr>
          <w:rFonts w:ascii="Times New Roman" w:hAnsi="Times New Roman" w:cs="Times New Roman"/>
          <w:sz w:val="24"/>
          <w:szCs w:val="24"/>
        </w:rPr>
        <w:t>Further details on the information to be entered for the data elements in the XML message are provided in the following subsections.</w:t>
      </w:r>
    </w:p>
    <w:p w:rsidR="00C77F6B" w:rsidRPr="00C77F6B" w:rsidRDefault="00C77F6B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F6B">
        <w:rPr>
          <w:rFonts w:ascii="Times New Roman" w:hAnsi="Times New Roman" w:cs="Times New Roman"/>
          <w:sz w:val="24"/>
          <w:szCs w:val="24"/>
        </w:rPr>
        <w:t>2.1 Country names</w:t>
      </w:r>
    </w:p>
    <w:p w:rsidR="00C77F6B" w:rsidRPr="00C77F6B" w:rsidRDefault="00C77F6B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F6B">
        <w:rPr>
          <w:rFonts w:ascii="Times New Roman" w:hAnsi="Times New Roman" w:cs="Times New Roman"/>
          <w:sz w:val="24"/>
          <w:szCs w:val="24"/>
        </w:rPr>
        <w:t>For the names of countries (i.e. the country of origin, export, re-export, transit and destination) it is encouraged that the two-letter country codes of the International Organization f</w:t>
      </w:r>
      <w:r w:rsidR="00C52903">
        <w:rPr>
          <w:rFonts w:ascii="Times New Roman" w:hAnsi="Times New Roman" w:cs="Times New Roman"/>
          <w:sz w:val="24"/>
          <w:szCs w:val="24"/>
        </w:rPr>
        <w:t>or Standardization (ISO) (Link 4</w:t>
      </w:r>
      <w:r w:rsidRPr="00C77F6B">
        <w:rPr>
          <w:rFonts w:ascii="Times New Roman" w:hAnsi="Times New Roman" w:cs="Times New Roman"/>
          <w:sz w:val="24"/>
          <w:szCs w:val="24"/>
        </w:rPr>
        <w:t>) be used.</w:t>
      </w:r>
    </w:p>
    <w:p w:rsidR="00C77F6B" w:rsidRPr="00C77F6B" w:rsidRDefault="00C77F6B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F6B">
        <w:rPr>
          <w:rFonts w:ascii="Times New Roman" w:hAnsi="Times New Roman" w:cs="Times New Roman"/>
          <w:sz w:val="24"/>
          <w:szCs w:val="24"/>
        </w:rPr>
        <w:t xml:space="preserve">2.2 Scientific names of </w:t>
      </w:r>
      <w:r w:rsidR="006577EA">
        <w:rPr>
          <w:rFonts w:ascii="Times New Roman" w:hAnsi="Times New Roman" w:cs="Times New Roman"/>
          <w:sz w:val="24"/>
          <w:szCs w:val="24"/>
        </w:rPr>
        <w:t>food and feed products</w:t>
      </w:r>
    </w:p>
    <w:p w:rsidR="00C77F6B" w:rsidRPr="00C77F6B" w:rsidRDefault="00C77F6B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F6B">
        <w:rPr>
          <w:rFonts w:ascii="Times New Roman" w:hAnsi="Times New Roman" w:cs="Times New Roman"/>
          <w:sz w:val="24"/>
          <w:szCs w:val="24"/>
        </w:rPr>
        <w:t xml:space="preserve">For the scientific names of </w:t>
      </w:r>
      <w:r w:rsidR="005A6BD5">
        <w:rPr>
          <w:rFonts w:ascii="Times New Roman" w:hAnsi="Times New Roman" w:cs="Times New Roman"/>
          <w:sz w:val="24"/>
          <w:szCs w:val="24"/>
        </w:rPr>
        <w:t xml:space="preserve">the </w:t>
      </w:r>
      <w:r w:rsidR="006577EA">
        <w:rPr>
          <w:rFonts w:ascii="Times New Roman" w:hAnsi="Times New Roman" w:cs="Times New Roman"/>
          <w:sz w:val="24"/>
          <w:szCs w:val="24"/>
        </w:rPr>
        <w:t>food and feed products</w:t>
      </w:r>
      <w:r w:rsidR="005A6BD5">
        <w:rPr>
          <w:rFonts w:ascii="Times New Roman" w:hAnsi="Times New Roman" w:cs="Times New Roman"/>
          <w:sz w:val="24"/>
          <w:szCs w:val="24"/>
        </w:rPr>
        <w:t xml:space="preserve"> </w:t>
      </w:r>
      <w:r w:rsidRPr="00C77F6B">
        <w:rPr>
          <w:rFonts w:ascii="Times New Roman" w:hAnsi="Times New Roman" w:cs="Times New Roman"/>
          <w:sz w:val="24"/>
          <w:szCs w:val="24"/>
        </w:rPr>
        <w:t>in the consignment</w:t>
      </w:r>
      <w:r w:rsidR="00C52903">
        <w:rPr>
          <w:rFonts w:ascii="Times New Roman" w:hAnsi="Times New Roman" w:cs="Times New Roman"/>
          <w:sz w:val="24"/>
          <w:szCs w:val="24"/>
        </w:rPr>
        <w:t xml:space="preserve"> and</w:t>
      </w:r>
      <w:r w:rsidRPr="00C77F6B">
        <w:rPr>
          <w:rFonts w:ascii="Times New Roman" w:hAnsi="Times New Roman" w:cs="Times New Roman"/>
          <w:sz w:val="24"/>
          <w:szCs w:val="24"/>
        </w:rPr>
        <w:t xml:space="preserve"> the </w:t>
      </w:r>
      <w:r w:rsidR="00C52903">
        <w:rPr>
          <w:rFonts w:ascii="Times New Roman" w:hAnsi="Times New Roman" w:cs="Times New Roman"/>
          <w:sz w:val="24"/>
          <w:szCs w:val="24"/>
        </w:rPr>
        <w:t>animals</w:t>
      </w:r>
      <w:r w:rsidRPr="00C77F6B">
        <w:rPr>
          <w:rFonts w:ascii="Times New Roman" w:hAnsi="Times New Roman" w:cs="Times New Roman"/>
          <w:sz w:val="24"/>
          <w:szCs w:val="24"/>
        </w:rPr>
        <w:t xml:space="preserve"> from which </w:t>
      </w:r>
      <w:r w:rsidR="00C52903">
        <w:rPr>
          <w:rFonts w:ascii="Times New Roman" w:hAnsi="Times New Roman" w:cs="Times New Roman"/>
          <w:sz w:val="24"/>
          <w:szCs w:val="24"/>
        </w:rPr>
        <w:t xml:space="preserve">food and feed </w:t>
      </w:r>
      <w:r w:rsidRPr="00C77F6B">
        <w:rPr>
          <w:rFonts w:ascii="Times New Roman" w:hAnsi="Times New Roman" w:cs="Times New Roman"/>
          <w:sz w:val="24"/>
          <w:szCs w:val="24"/>
        </w:rPr>
        <w:t>products were derived, the use of the database of scient</w:t>
      </w:r>
      <w:r w:rsidR="00C52903">
        <w:rPr>
          <w:rFonts w:ascii="Times New Roman" w:hAnsi="Times New Roman" w:cs="Times New Roman"/>
          <w:sz w:val="24"/>
          <w:szCs w:val="24"/>
        </w:rPr>
        <w:t xml:space="preserve">ific names available on the </w:t>
      </w:r>
      <w:r w:rsidR="00772CC2">
        <w:rPr>
          <w:rFonts w:ascii="Times New Roman" w:hAnsi="Times New Roman" w:cs="Times New Roman"/>
          <w:sz w:val="24"/>
          <w:szCs w:val="24"/>
        </w:rPr>
        <w:t>[</w:t>
      </w:r>
      <w:r w:rsidR="00C52903" w:rsidRPr="007333E5">
        <w:rPr>
          <w:rFonts w:ascii="Times New Roman" w:hAnsi="Times New Roman" w:cs="Times New Roman"/>
          <w:sz w:val="24"/>
          <w:szCs w:val="24"/>
          <w:highlight w:val="yellow"/>
        </w:rPr>
        <w:t>APEC/Codex</w:t>
      </w:r>
      <w:r w:rsidRPr="007333E5">
        <w:rPr>
          <w:rFonts w:ascii="Times New Roman" w:hAnsi="Times New Roman" w:cs="Times New Roman"/>
          <w:sz w:val="24"/>
          <w:szCs w:val="24"/>
          <w:highlight w:val="yellow"/>
        </w:rPr>
        <w:t xml:space="preserve"> website</w:t>
      </w:r>
      <w:r w:rsidRPr="00C77F6B">
        <w:rPr>
          <w:rFonts w:ascii="Times New Roman" w:hAnsi="Times New Roman" w:cs="Times New Roman"/>
          <w:sz w:val="24"/>
          <w:szCs w:val="24"/>
        </w:rPr>
        <w:t xml:space="preserve"> (</w:t>
      </w:r>
      <w:r w:rsidRPr="00580B50">
        <w:rPr>
          <w:rFonts w:ascii="Times New Roman" w:hAnsi="Times New Roman" w:cs="Times New Roman"/>
          <w:sz w:val="24"/>
          <w:szCs w:val="24"/>
          <w:highlight w:val="yellow"/>
        </w:rPr>
        <w:t>http:</w:t>
      </w:r>
      <w:r w:rsidR="00C52903" w:rsidRPr="00580B50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C52903">
        <w:rPr>
          <w:rFonts w:ascii="Times New Roman" w:hAnsi="Times New Roman" w:cs="Times New Roman"/>
          <w:sz w:val="24"/>
          <w:szCs w:val="24"/>
        </w:rPr>
        <w:t>)</w:t>
      </w:r>
      <w:r w:rsidR="00772CC2">
        <w:rPr>
          <w:rFonts w:ascii="Times New Roman" w:hAnsi="Times New Roman" w:cs="Times New Roman"/>
          <w:sz w:val="24"/>
          <w:szCs w:val="24"/>
        </w:rPr>
        <w:t>]</w:t>
      </w:r>
      <w:r w:rsidR="00C52903">
        <w:rPr>
          <w:rFonts w:ascii="Times New Roman" w:hAnsi="Times New Roman" w:cs="Times New Roman"/>
          <w:sz w:val="24"/>
          <w:szCs w:val="24"/>
        </w:rPr>
        <w:t xml:space="preserve"> </w:t>
      </w:r>
      <w:r w:rsidRPr="00C77F6B">
        <w:rPr>
          <w:rFonts w:ascii="Times New Roman" w:hAnsi="Times New Roman" w:cs="Times New Roman"/>
          <w:sz w:val="24"/>
          <w:szCs w:val="24"/>
        </w:rPr>
        <w:t>is encouraged.</w:t>
      </w:r>
    </w:p>
    <w:p w:rsidR="00C77F6B" w:rsidRPr="00C77F6B" w:rsidRDefault="00C77F6B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F6B">
        <w:rPr>
          <w:rFonts w:ascii="Times New Roman" w:hAnsi="Times New Roman" w:cs="Times New Roman"/>
          <w:sz w:val="24"/>
          <w:szCs w:val="24"/>
        </w:rPr>
        <w:lastRenderedPageBreak/>
        <w:t>2.3 Description of consignment</w:t>
      </w:r>
    </w:p>
    <w:p w:rsidR="00C77F6B" w:rsidRPr="00C77F6B" w:rsidRDefault="00C77F6B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F6B">
        <w:rPr>
          <w:rFonts w:ascii="Times New Roman" w:hAnsi="Times New Roman" w:cs="Times New Roman"/>
          <w:sz w:val="24"/>
          <w:szCs w:val="24"/>
        </w:rPr>
        <w:t>The type of commodity and the type of packaging should be included in the description of the consignment. It is encouraged that the c</w:t>
      </w:r>
      <w:r w:rsidR="00D103C0">
        <w:rPr>
          <w:rFonts w:ascii="Times New Roman" w:hAnsi="Times New Roman" w:cs="Times New Roman"/>
          <w:sz w:val="24"/>
          <w:szCs w:val="24"/>
        </w:rPr>
        <w:t xml:space="preserve">ommodity be described using GS1 Intended Use Code </w:t>
      </w:r>
      <w:r w:rsidR="00F31775">
        <w:rPr>
          <w:rFonts w:ascii="Times New Roman" w:hAnsi="Times New Roman" w:cs="Times New Roman"/>
          <w:sz w:val="24"/>
          <w:szCs w:val="24"/>
        </w:rPr>
        <w:t>commodity terminology</w:t>
      </w:r>
      <w:r w:rsidR="00D103C0">
        <w:rPr>
          <w:rFonts w:ascii="Times New Roman" w:hAnsi="Times New Roman" w:cs="Times New Roman"/>
          <w:sz w:val="24"/>
          <w:szCs w:val="24"/>
        </w:rPr>
        <w:t xml:space="preserve"> (Link 9)</w:t>
      </w:r>
      <w:r w:rsidRPr="00C77F6B">
        <w:rPr>
          <w:rFonts w:ascii="Times New Roman" w:hAnsi="Times New Roman" w:cs="Times New Roman"/>
          <w:sz w:val="24"/>
          <w:szCs w:val="24"/>
        </w:rPr>
        <w:t xml:space="preserve">. It is also encouraged that the type of packaging be described using the United Nations Economic Commission for Europe (UNECE) Recommendation 21 (Link </w:t>
      </w:r>
      <w:r w:rsidR="00E76E1D">
        <w:rPr>
          <w:rFonts w:ascii="Times New Roman" w:hAnsi="Times New Roman" w:cs="Times New Roman"/>
          <w:sz w:val="24"/>
          <w:szCs w:val="24"/>
        </w:rPr>
        <w:t>6</w:t>
      </w:r>
      <w:r w:rsidRPr="00C77F6B">
        <w:rPr>
          <w:rFonts w:ascii="Times New Roman" w:hAnsi="Times New Roman" w:cs="Times New Roman"/>
          <w:sz w:val="24"/>
          <w:szCs w:val="24"/>
        </w:rPr>
        <w:t>).</w:t>
      </w:r>
    </w:p>
    <w:p w:rsidR="00C77F6B" w:rsidRPr="00C77F6B" w:rsidRDefault="00C77F6B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F6B">
        <w:rPr>
          <w:rFonts w:ascii="Times New Roman" w:hAnsi="Times New Roman" w:cs="Times New Roman"/>
          <w:sz w:val="24"/>
          <w:szCs w:val="24"/>
        </w:rPr>
        <w:t>Other elements of the description of the consignment may include, where possible:</w:t>
      </w:r>
    </w:p>
    <w:p w:rsidR="00C77F6B" w:rsidRPr="00C77F6B" w:rsidRDefault="00C77F6B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F6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77F6B">
        <w:rPr>
          <w:rFonts w:ascii="Times New Roman" w:hAnsi="Times New Roman" w:cs="Times New Roman"/>
          <w:sz w:val="24"/>
          <w:szCs w:val="24"/>
        </w:rPr>
        <w:t>weight</w:t>
      </w:r>
      <w:proofErr w:type="gramEnd"/>
      <w:r w:rsidRPr="00C77F6B">
        <w:rPr>
          <w:rFonts w:ascii="Times New Roman" w:hAnsi="Times New Roman" w:cs="Times New Roman"/>
          <w:sz w:val="24"/>
          <w:szCs w:val="24"/>
        </w:rPr>
        <w:t>, volume and height (which is encouraged to be described using UNE</w:t>
      </w:r>
      <w:r w:rsidR="00E76E1D">
        <w:rPr>
          <w:rFonts w:ascii="Times New Roman" w:hAnsi="Times New Roman" w:cs="Times New Roman"/>
          <w:sz w:val="24"/>
          <w:szCs w:val="24"/>
        </w:rPr>
        <w:t>CE Recommendation 20 (Link 6</w:t>
      </w:r>
      <w:r w:rsidRPr="00C77F6B">
        <w:rPr>
          <w:rFonts w:ascii="Times New Roman" w:hAnsi="Times New Roman" w:cs="Times New Roman"/>
          <w:sz w:val="24"/>
          <w:szCs w:val="24"/>
        </w:rPr>
        <w:t>)</w:t>
      </w:r>
    </w:p>
    <w:p w:rsidR="00C77F6B" w:rsidRPr="00C77F6B" w:rsidRDefault="00C77F6B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F6B">
        <w:rPr>
          <w:rFonts w:ascii="Times New Roman" w:hAnsi="Times New Roman" w:cs="Times New Roman"/>
          <w:sz w:val="24"/>
          <w:szCs w:val="24"/>
        </w:rPr>
        <w:t>- declared means of conveyance (which is encouraged to be described using U</w:t>
      </w:r>
      <w:r w:rsidR="00E76E1D">
        <w:rPr>
          <w:rFonts w:ascii="Times New Roman" w:hAnsi="Times New Roman" w:cs="Times New Roman"/>
          <w:sz w:val="24"/>
          <w:szCs w:val="24"/>
        </w:rPr>
        <w:t>NECE Recommendation 19 (Link 6</w:t>
      </w:r>
      <w:r w:rsidRPr="00C77F6B">
        <w:rPr>
          <w:rFonts w:ascii="Times New Roman" w:hAnsi="Times New Roman" w:cs="Times New Roman"/>
          <w:sz w:val="24"/>
          <w:szCs w:val="24"/>
        </w:rPr>
        <w:t>)</w:t>
      </w:r>
    </w:p>
    <w:p w:rsidR="00C77F6B" w:rsidRPr="00C77F6B" w:rsidRDefault="00C77F6B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F6B">
        <w:rPr>
          <w:rFonts w:ascii="Times New Roman" w:hAnsi="Times New Roman" w:cs="Times New Roman"/>
          <w:sz w:val="24"/>
          <w:szCs w:val="24"/>
        </w:rPr>
        <w:t>- declared point of entry (which is encouraged to be described using the United Nations Code for Trade and Transportati</w:t>
      </w:r>
      <w:r w:rsidR="00E76E1D">
        <w:rPr>
          <w:rFonts w:ascii="Times New Roman" w:hAnsi="Times New Roman" w:cs="Times New Roman"/>
          <w:sz w:val="24"/>
          <w:szCs w:val="24"/>
        </w:rPr>
        <w:t>on Locations (UN/LOCODE) (Link 8</w:t>
      </w:r>
      <w:r w:rsidRPr="00C77F6B">
        <w:rPr>
          <w:rFonts w:ascii="Times New Roman" w:hAnsi="Times New Roman" w:cs="Times New Roman"/>
          <w:sz w:val="24"/>
          <w:szCs w:val="24"/>
        </w:rPr>
        <w:t>) or country name.</w:t>
      </w:r>
    </w:p>
    <w:p w:rsidR="00C77F6B" w:rsidRPr="00C77F6B" w:rsidRDefault="00C77F6B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F6B">
        <w:rPr>
          <w:rFonts w:ascii="Times New Roman" w:hAnsi="Times New Roman" w:cs="Times New Roman"/>
          <w:sz w:val="24"/>
          <w:szCs w:val="24"/>
        </w:rPr>
        <w:t>2.4 Treatments</w:t>
      </w:r>
    </w:p>
    <w:p w:rsidR="00C77F6B" w:rsidRPr="00C77F6B" w:rsidRDefault="00C77F6B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F6B">
        <w:rPr>
          <w:rFonts w:ascii="Times New Roman" w:hAnsi="Times New Roman" w:cs="Times New Roman"/>
          <w:sz w:val="24"/>
          <w:szCs w:val="24"/>
        </w:rPr>
        <w:t>It is encouraged that treatment types be specified using harmonized te</w:t>
      </w:r>
      <w:r w:rsidR="00CA18AB">
        <w:rPr>
          <w:rFonts w:ascii="Times New Roman" w:hAnsi="Times New Roman" w:cs="Times New Roman"/>
          <w:sz w:val="24"/>
          <w:szCs w:val="24"/>
        </w:rPr>
        <w:t>rms for treatment types</w:t>
      </w:r>
      <w:r w:rsidRPr="00C77F6B">
        <w:rPr>
          <w:rFonts w:ascii="Times New Roman" w:hAnsi="Times New Roman" w:cs="Times New Roman"/>
          <w:sz w:val="24"/>
          <w:szCs w:val="24"/>
        </w:rPr>
        <w:t>. Active ingredients are encouraged to be specified using the pesticide index of</w:t>
      </w:r>
      <w:r w:rsidR="00CA18AB">
        <w:rPr>
          <w:rFonts w:ascii="Times New Roman" w:hAnsi="Times New Roman" w:cs="Times New Roman"/>
          <w:sz w:val="24"/>
          <w:szCs w:val="24"/>
        </w:rPr>
        <w:t xml:space="preserve"> the Codex </w:t>
      </w:r>
      <w:proofErr w:type="spellStart"/>
      <w:r w:rsidR="00CA18AB">
        <w:rPr>
          <w:rFonts w:ascii="Times New Roman" w:hAnsi="Times New Roman" w:cs="Times New Roman"/>
          <w:sz w:val="24"/>
          <w:szCs w:val="24"/>
        </w:rPr>
        <w:t>Alimentarius</w:t>
      </w:r>
      <w:proofErr w:type="spellEnd"/>
      <w:r w:rsidR="00CA18AB">
        <w:rPr>
          <w:rFonts w:ascii="Times New Roman" w:hAnsi="Times New Roman" w:cs="Times New Roman"/>
          <w:sz w:val="24"/>
          <w:szCs w:val="24"/>
        </w:rPr>
        <w:t xml:space="preserve"> (Link 7</w:t>
      </w:r>
      <w:r w:rsidRPr="00C77F6B">
        <w:rPr>
          <w:rFonts w:ascii="Times New Roman" w:hAnsi="Times New Roman" w:cs="Times New Roman"/>
          <w:sz w:val="24"/>
          <w:szCs w:val="24"/>
        </w:rPr>
        <w:t xml:space="preserve">). Other parameters (e.g. concentration, dosage, temperature, and duration of exposure) are encouraged to be described using </w:t>
      </w:r>
      <w:r w:rsidR="00CA18AB">
        <w:rPr>
          <w:rFonts w:ascii="Times New Roman" w:hAnsi="Times New Roman" w:cs="Times New Roman"/>
          <w:sz w:val="24"/>
          <w:szCs w:val="24"/>
        </w:rPr>
        <w:t>UNECE Recommendation 20 (Link 6</w:t>
      </w:r>
      <w:r w:rsidRPr="00C77F6B">
        <w:rPr>
          <w:rFonts w:ascii="Times New Roman" w:hAnsi="Times New Roman" w:cs="Times New Roman"/>
          <w:sz w:val="24"/>
          <w:szCs w:val="24"/>
        </w:rPr>
        <w:t>).</w:t>
      </w:r>
    </w:p>
    <w:p w:rsidR="00C77F6B" w:rsidRPr="00C77F6B" w:rsidRDefault="00C77F6B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F6B">
        <w:rPr>
          <w:rFonts w:ascii="Times New Roman" w:hAnsi="Times New Roman" w:cs="Times New Roman"/>
          <w:sz w:val="24"/>
          <w:szCs w:val="24"/>
        </w:rPr>
        <w:t>2.5 Additional declarations</w:t>
      </w:r>
    </w:p>
    <w:p w:rsidR="00C77F6B" w:rsidRPr="00C77F6B" w:rsidRDefault="00C77F6B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F6B">
        <w:rPr>
          <w:rFonts w:ascii="Times New Roman" w:hAnsi="Times New Roman" w:cs="Times New Roman"/>
          <w:sz w:val="24"/>
          <w:szCs w:val="24"/>
        </w:rPr>
        <w:t xml:space="preserve">Recommended standardized wording for additional declarations is provided in </w:t>
      </w:r>
      <w:r w:rsidR="00CA18AB" w:rsidRPr="007333E5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D47571" w:rsidRPr="007333E5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CA18AB" w:rsidRPr="007333E5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CA18AB">
        <w:rPr>
          <w:rFonts w:ascii="Times New Roman" w:hAnsi="Times New Roman" w:cs="Times New Roman"/>
          <w:sz w:val="24"/>
          <w:szCs w:val="24"/>
        </w:rPr>
        <w:t xml:space="preserve"> </w:t>
      </w:r>
      <w:r w:rsidRPr="00C77F6B">
        <w:rPr>
          <w:rFonts w:ascii="Times New Roman" w:hAnsi="Times New Roman" w:cs="Times New Roman"/>
          <w:sz w:val="24"/>
          <w:szCs w:val="24"/>
        </w:rPr>
        <w:t xml:space="preserve">and it is encouraged to be described using </w:t>
      </w:r>
      <w:r w:rsidR="00CA18AB" w:rsidRPr="007333E5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D47571" w:rsidRPr="007333E5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CA18AB" w:rsidRPr="007333E5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C77F6B">
        <w:rPr>
          <w:rFonts w:ascii="Times New Roman" w:hAnsi="Times New Roman" w:cs="Times New Roman"/>
          <w:sz w:val="24"/>
          <w:szCs w:val="24"/>
        </w:rPr>
        <w:t xml:space="preserve"> co</w:t>
      </w:r>
      <w:r w:rsidR="00CA18AB">
        <w:rPr>
          <w:rFonts w:ascii="Times New Roman" w:hAnsi="Times New Roman" w:cs="Times New Roman"/>
          <w:sz w:val="24"/>
          <w:szCs w:val="24"/>
        </w:rPr>
        <w:t>des for additional declarations</w:t>
      </w:r>
      <w:r w:rsidRPr="00C77F6B">
        <w:rPr>
          <w:rFonts w:ascii="Times New Roman" w:hAnsi="Times New Roman" w:cs="Times New Roman"/>
          <w:sz w:val="24"/>
          <w:szCs w:val="24"/>
        </w:rPr>
        <w:t>. Free text may be used to supplement the additional declarations or to describe additional declarations that have not been standardized.</w:t>
      </w:r>
    </w:p>
    <w:p w:rsidR="00C77F6B" w:rsidRPr="00C77F6B" w:rsidRDefault="00C77F6B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F6B">
        <w:rPr>
          <w:rFonts w:ascii="Times New Roman" w:hAnsi="Times New Roman" w:cs="Times New Roman"/>
          <w:sz w:val="24"/>
          <w:szCs w:val="24"/>
        </w:rPr>
        <w:t>2.6 Name of authorized officer</w:t>
      </w:r>
    </w:p>
    <w:p w:rsidR="00C77F6B" w:rsidRDefault="00C77F6B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F6B">
        <w:rPr>
          <w:rFonts w:ascii="Times New Roman" w:hAnsi="Times New Roman" w:cs="Times New Roman"/>
          <w:sz w:val="24"/>
          <w:szCs w:val="24"/>
        </w:rPr>
        <w:t>The name of the authorized officer issuing the electronic certificates should be includ</w:t>
      </w:r>
      <w:r w:rsidR="00D47571">
        <w:rPr>
          <w:rFonts w:ascii="Times New Roman" w:hAnsi="Times New Roman" w:cs="Times New Roman"/>
          <w:sz w:val="24"/>
          <w:szCs w:val="24"/>
        </w:rPr>
        <w:t xml:space="preserve">ed in each types of electronic </w:t>
      </w:r>
      <w:r w:rsidRPr="00C77F6B">
        <w:rPr>
          <w:rFonts w:ascii="Times New Roman" w:hAnsi="Times New Roman" w:cs="Times New Roman"/>
          <w:sz w:val="24"/>
          <w:szCs w:val="24"/>
        </w:rPr>
        <w:t>certificate.</w:t>
      </w:r>
    </w:p>
    <w:p w:rsidR="004027E0" w:rsidRPr="004027E0" w:rsidRDefault="004027E0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7E0">
        <w:rPr>
          <w:rFonts w:ascii="Times New Roman" w:hAnsi="Times New Roman" w:cs="Times New Roman"/>
          <w:sz w:val="24"/>
          <w:szCs w:val="24"/>
        </w:rPr>
        <w:t>3. Secure Data Exchange Mechanisms</w:t>
      </w:r>
    </w:p>
    <w:p w:rsidR="004027E0" w:rsidRPr="004027E0" w:rsidRDefault="00CE0664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Certifying bodies</w:t>
      </w:r>
      <w:r w:rsidRPr="004027E0">
        <w:rPr>
          <w:rFonts w:ascii="Times New Roman" w:hAnsi="Times New Roman" w:cs="Times New Roman"/>
          <w:sz w:val="24"/>
          <w:szCs w:val="24"/>
        </w:rPr>
        <w:t xml:space="preserve"> </w:t>
      </w:r>
      <w:r w:rsidR="004027E0" w:rsidRPr="004027E0">
        <w:rPr>
          <w:rFonts w:ascii="Times New Roman" w:hAnsi="Times New Roman" w:cs="Times New Roman"/>
          <w:sz w:val="24"/>
          <w:szCs w:val="24"/>
        </w:rPr>
        <w:t>are responsible for the security of their IT system used for generating electronic certificates.</w:t>
      </w:r>
    </w:p>
    <w:p w:rsidR="004027E0" w:rsidRPr="004027E0" w:rsidRDefault="004027E0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7E0">
        <w:rPr>
          <w:rFonts w:ascii="Times New Roman" w:hAnsi="Times New Roman" w:cs="Times New Roman"/>
          <w:sz w:val="24"/>
          <w:szCs w:val="24"/>
        </w:rPr>
        <w:t>During transmission, the data should be encrypted to ensure that the electronic exchange of the elec</w:t>
      </w:r>
      <w:r w:rsidR="00D47571">
        <w:rPr>
          <w:rFonts w:ascii="Times New Roman" w:hAnsi="Times New Roman" w:cs="Times New Roman"/>
          <w:sz w:val="24"/>
          <w:szCs w:val="24"/>
        </w:rPr>
        <w:t>tronic</w:t>
      </w:r>
      <w:r w:rsidRPr="004027E0">
        <w:rPr>
          <w:rFonts w:ascii="Times New Roman" w:hAnsi="Times New Roman" w:cs="Times New Roman"/>
          <w:sz w:val="24"/>
          <w:szCs w:val="24"/>
        </w:rPr>
        <w:t xml:space="preserve"> certification data between </w:t>
      </w:r>
      <w:r w:rsidR="00CE0664">
        <w:rPr>
          <w:rFonts w:ascii="Times New Roman" w:hAnsi="Times New Roman" w:cs="Times New Roman"/>
          <w:sz w:val="24"/>
          <w:szCs w:val="24"/>
        </w:rPr>
        <w:t>certifying bodies</w:t>
      </w:r>
      <w:r w:rsidR="00CE0664" w:rsidRPr="004027E0">
        <w:rPr>
          <w:rFonts w:ascii="Times New Roman" w:hAnsi="Times New Roman" w:cs="Times New Roman"/>
          <w:sz w:val="24"/>
          <w:szCs w:val="24"/>
        </w:rPr>
        <w:t xml:space="preserve"> </w:t>
      </w:r>
      <w:r w:rsidRPr="004027E0">
        <w:rPr>
          <w:rFonts w:ascii="Times New Roman" w:hAnsi="Times New Roman" w:cs="Times New Roman"/>
          <w:sz w:val="24"/>
          <w:szCs w:val="24"/>
        </w:rPr>
        <w:t xml:space="preserve">is secure and authenticated. </w:t>
      </w:r>
      <w:r w:rsidR="00CE0664">
        <w:rPr>
          <w:rFonts w:ascii="Times New Roman" w:hAnsi="Times New Roman" w:cs="Times New Roman"/>
          <w:sz w:val="24"/>
          <w:szCs w:val="24"/>
        </w:rPr>
        <w:t xml:space="preserve">Certifying bodies </w:t>
      </w:r>
      <w:r w:rsidRPr="004027E0">
        <w:rPr>
          <w:rFonts w:ascii="Times New Roman" w:hAnsi="Times New Roman" w:cs="Times New Roman"/>
          <w:sz w:val="24"/>
          <w:szCs w:val="24"/>
        </w:rPr>
        <w:t xml:space="preserve">should use a secure protocol with a minimum 128-bit encryption. Before transmission, the electronic </w:t>
      </w:r>
      <w:proofErr w:type="spellStart"/>
      <w:r w:rsidRPr="004027E0">
        <w:rPr>
          <w:rFonts w:ascii="Times New Roman" w:hAnsi="Times New Roman" w:cs="Times New Roman"/>
          <w:sz w:val="24"/>
          <w:szCs w:val="24"/>
        </w:rPr>
        <w:t>phyto</w:t>
      </w:r>
      <w:proofErr w:type="spellEnd"/>
      <w:r w:rsidRPr="004027E0">
        <w:rPr>
          <w:rFonts w:ascii="Times New Roman" w:hAnsi="Times New Roman" w:cs="Times New Roman"/>
          <w:sz w:val="24"/>
          <w:szCs w:val="24"/>
        </w:rPr>
        <w:t xml:space="preserve"> certification data may be subjected t</w:t>
      </w:r>
      <w:r w:rsidR="00C823D1">
        <w:rPr>
          <w:rFonts w:ascii="Times New Roman" w:hAnsi="Times New Roman" w:cs="Times New Roman"/>
          <w:sz w:val="24"/>
          <w:szCs w:val="24"/>
        </w:rPr>
        <w:t xml:space="preserve">o additional encryption (Link </w:t>
      </w:r>
      <w:r w:rsidR="0044179A">
        <w:rPr>
          <w:rFonts w:ascii="Times New Roman" w:hAnsi="Times New Roman" w:cs="Times New Roman"/>
          <w:sz w:val="24"/>
          <w:szCs w:val="24"/>
        </w:rPr>
        <w:t>1</w:t>
      </w:r>
      <w:r w:rsidR="005275BB">
        <w:rPr>
          <w:rFonts w:ascii="Times New Roman" w:hAnsi="Times New Roman" w:cs="Times New Roman"/>
          <w:sz w:val="24"/>
          <w:szCs w:val="24"/>
        </w:rPr>
        <w:t>1</w:t>
      </w:r>
      <w:r w:rsidRPr="004027E0">
        <w:rPr>
          <w:rFonts w:ascii="Times New Roman" w:hAnsi="Times New Roman" w:cs="Times New Roman"/>
          <w:sz w:val="24"/>
          <w:szCs w:val="24"/>
        </w:rPr>
        <w:t>) that remains intact after transmission.</w:t>
      </w:r>
    </w:p>
    <w:p w:rsidR="004027E0" w:rsidRPr="004027E0" w:rsidRDefault="004027E0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7E0">
        <w:rPr>
          <w:rFonts w:ascii="Times New Roman" w:hAnsi="Times New Roman" w:cs="Times New Roman"/>
          <w:sz w:val="24"/>
          <w:szCs w:val="24"/>
        </w:rPr>
        <w:t xml:space="preserve">Transmission of data over the Internet from the </w:t>
      </w:r>
      <w:r w:rsidR="00CE0664">
        <w:rPr>
          <w:rFonts w:ascii="Times New Roman" w:hAnsi="Times New Roman" w:cs="Times New Roman"/>
          <w:sz w:val="24"/>
          <w:szCs w:val="24"/>
        </w:rPr>
        <w:t>certifying body</w:t>
      </w:r>
      <w:r w:rsidR="00CE0664" w:rsidRPr="004027E0">
        <w:rPr>
          <w:rFonts w:ascii="Times New Roman" w:hAnsi="Times New Roman" w:cs="Times New Roman"/>
          <w:sz w:val="24"/>
          <w:szCs w:val="24"/>
        </w:rPr>
        <w:t xml:space="preserve"> </w:t>
      </w:r>
      <w:r w:rsidRPr="004027E0">
        <w:rPr>
          <w:rFonts w:ascii="Times New Roman" w:hAnsi="Times New Roman" w:cs="Times New Roman"/>
          <w:sz w:val="24"/>
          <w:szCs w:val="24"/>
        </w:rPr>
        <w:t xml:space="preserve">of the exporting country to the </w:t>
      </w:r>
      <w:r w:rsidR="00CE0664">
        <w:rPr>
          <w:rFonts w:ascii="Times New Roman" w:hAnsi="Times New Roman" w:cs="Times New Roman"/>
          <w:sz w:val="24"/>
          <w:szCs w:val="24"/>
        </w:rPr>
        <w:t>certifying body</w:t>
      </w:r>
      <w:r w:rsidR="00CE0664" w:rsidRPr="004027E0">
        <w:rPr>
          <w:rFonts w:ascii="Times New Roman" w:hAnsi="Times New Roman" w:cs="Times New Roman"/>
          <w:sz w:val="24"/>
          <w:szCs w:val="24"/>
        </w:rPr>
        <w:t xml:space="preserve"> </w:t>
      </w:r>
      <w:r w:rsidRPr="004027E0">
        <w:rPr>
          <w:rFonts w:ascii="Times New Roman" w:hAnsi="Times New Roman" w:cs="Times New Roman"/>
          <w:sz w:val="24"/>
          <w:szCs w:val="24"/>
        </w:rPr>
        <w:t xml:space="preserve">of the importing country should be performed using secure IT mechanisms (e.g. </w:t>
      </w:r>
      <w:r w:rsidRPr="004027E0">
        <w:rPr>
          <w:rFonts w:ascii="Times New Roman" w:hAnsi="Times New Roman" w:cs="Times New Roman"/>
          <w:sz w:val="24"/>
          <w:szCs w:val="24"/>
        </w:rPr>
        <w:lastRenderedPageBreak/>
        <w:t>Simple Object Access Protocol (SOAP), Secure/Multipurpose Internet Mail Extensions (S/MIME), File Transfer Protocol (FTP), Representative State Transfer (REST)) using systems that are mutually compatible.</w:t>
      </w:r>
    </w:p>
    <w:p w:rsidR="004027E0" w:rsidRPr="004027E0" w:rsidRDefault="004027E0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7E0">
        <w:rPr>
          <w:rFonts w:ascii="Times New Roman" w:hAnsi="Times New Roman" w:cs="Times New Roman"/>
          <w:sz w:val="24"/>
          <w:szCs w:val="24"/>
        </w:rPr>
        <w:t xml:space="preserve">The </w:t>
      </w:r>
      <w:r w:rsidR="00CE0664">
        <w:rPr>
          <w:rFonts w:ascii="Times New Roman" w:hAnsi="Times New Roman" w:cs="Times New Roman"/>
          <w:sz w:val="24"/>
          <w:szCs w:val="24"/>
        </w:rPr>
        <w:t xml:space="preserve">certifying body </w:t>
      </w:r>
      <w:r w:rsidRPr="004027E0">
        <w:rPr>
          <w:rFonts w:ascii="Times New Roman" w:hAnsi="Times New Roman" w:cs="Times New Roman"/>
          <w:sz w:val="24"/>
          <w:szCs w:val="24"/>
        </w:rPr>
        <w:t xml:space="preserve">of the exporting country should make available to the </w:t>
      </w:r>
      <w:r w:rsidR="00D47571">
        <w:rPr>
          <w:rFonts w:ascii="Times New Roman" w:hAnsi="Times New Roman" w:cs="Times New Roman"/>
          <w:sz w:val="24"/>
          <w:szCs w:val="24"/>
        </w:rPr>
        <w:t xml:space="preserve">exporter the actual electronic </w:t>
      </w:r>
      <w:r w:rsidRPr="004027E0">
        <w:rPr>
          <w:rFonts w:ascii="Times New Roman" w:hAnsi="Times New Roman" w:cs="Times New Roman"/>
          <w:sz w:val="24"/>
          <w:szCs w:val="24"/>
        </w:rPr>
        <w:t>certificate number for the consignment.</w:t>
      </w:r>
    </w:p>
    <w:p w:rsidR="004027E0" w:rsidRPr="004027E0" w:rsidRDefault="004027E0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7E0">
        <w:rPr>
          <w:rFonts w:ascii="Times New Roman" w:hAnsi="Times New Roman" w:cs="Times New Roman"/>
          <w:sz w:val="24"/>
          <w:szCs w:val="24"/>
        </w:rPr>
        <w:t xml:space="preserve">Communication on the status of the message exchange between </w:t>
      </w:r>
      <w:r w:rsidR="00CE0664">
        <w:rPr>
          <w:rFonts w:ascii="Times New Roman" w:hAnsi="Times New Roman" w:cs="Times New Roman"/>
          <w:sz w:val="24"/>
          <w:szCs w:val="24"/>
        </w:rPr>
        <w:t>certifying bodies</w:t>
      </w:r>
      <w:r w:rsidR="00CE0664" w:rsidRPr="004027E0">
        <w:rPr>
          <w:rFonts w:ascii="Times New Roman" w:hAnsi="Times New Roman" w:cs="Times New Roman"/>
          <w:sz w:val="24"/>
          <w:szCs w:val="24"/>
        </w:rPr>
        <w:t xml:space="preserve"> </w:t>
      </w:r>
      <w:r w:rsidRPr="004027E0">
        <w:rPr>
          <w:rFonts w:ascii="Times New Roman" w:hAnsi="Times New Roman" w:cs="Times New Roman"/>
          <w:sz w:val="24"/>
          <w:szCs w:val="24"/>
        </w:rPr>
        <w:t>should follow UN/CEFACT recomm</w:t>
      </w:r>
      <w:r w:rsidR="00C823D1">
        <w:rPr>
          <w:rFonts w:ascii="Times New Roman" w:hAnsi="Times New Roman" w:cs="Times New Roman"/>
          <w:sz w:val="24"/>
          <w:szCs w:val="24"/>
        </w:rPr>
        <w:t>ended standard messages (Link</w:t>
      </w:r>
      <w:r w:rsidR="0044179A">
        <w:rPr>
          <w:rFonts w:ascii="Times New Roman" w:hAnsi="Times New Roman" w:cs="Times New Roman"/>
          <w:sz w:val="24"/>
          <w:szCs w:val="24"/>
        </w:rPr>
        <w:t xml:space="preserve"> 1</w:t>
      </w:r>
      <w:r w:rsidR="005275BB">
        <w:rPr>
          <w:rFonts w:ascii="Times New Roman" w:hAnsi="Times New Roman" w:cs="Times New Roman"/>
          <w:sz w:val="24"/>
          <w:szCs w:val="24"/>
        </w:rPr>
        <w:t>1</w:t>
      </w:r>
      <w:r w:rsidRPr="004027E0">
        <w:rPr>
          <w:rFonts w:ascii="Times New Roman" w:hAnsi="Times New Roman" w:cs="Times New Roman"/>
          <w:sz w:val="24"/>
          <w:szCs w:val="24"/>
        </w:rPr>
        <w:t>).</w:t>
      </w:r>
    </w:p>
    <w:p w:rsidR="004027E0" w:rsidRPr="004027E0" w:rsidRDefault="00CE0664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Certifying bodies</w:t>
      </w:r>
      <w:r w:rsidRPr="004027E0">
        <w:rPr>
          <w:rFonts w:ascii="Times New Roman" w:hAnsi="Times New Roman" w:cs="Times New Roman"/>
          <w:sz w:val="24"/>
          <w:szCs w:val="24"/>
        </w:rPr>
        <w:t xml:space="preserve"> </w:t>
      </w:r>
      <w:r w:rsidR="004027E0" w:rsidRPr="004027E0">
        <w:rPr>
          <w:rFonts w:ascii="Times New Roman" w:hAnsi="Times New Roman" w:cs="Times New Roman"/>
          <w:sz w:val="24"/>
          <w:szCs w:val="24"/>
        </w:rPr>
        <w:t xml:space="preserve">are responsible for developing and maintaining their systems for exchanging electronic certification data. In cases where an exchange mechanism is suspended due to maintenance or unexpected system failure, the </w:t>
      </w:r>
      <w:r>
        <w:rPr>
          <w:rFonts w:ascii="Times New Roman" w:hAnsi="Times New Roman" w:cs="Times New Roman"/>
          <w:sz w:val="24"/>
          <w:szCs w:val="24"/>
        </w:rPr>
        <w:t xml:space="preserve">certifying body </w:t>
      </w:r>
      <w:r w:rsidR="004027E0" w:rsidRPr="004027E0">
        <w:rPr>
          <w:rFonts w:ascii="Times New Roman" w:hAnsi="Times New Roman" w:cs="Times New Roman"/>
          <w:sz w:val="24"/>
          <w:szCs w:val="24"/>
        </w:rPr>
        <w:t xml:space="preserve">should notify other </w:t>
      </w:r>
      <w:r>
        <w:rPr>
          <w:rFonts w:ascii="Times New Roman" w:hAnsi="Times New Roman" w:cs="Times New Roman"/>
          <w:sz w:val="24"/>
          <w:szCs w:val="24"/>
        </w:rPr>
        <w:t>certifying bodies</w:t>
      </w:r>
      <w:r w:rsidR="004027E0" w:rsidRPr="004027E0">
        <w:rPr>
          <w:rFonts w:ascii="Times New Roman" w:hAnsi="Times New Roman" w:cs="Times New Roman"/>
          <w:sz w:val="24"/>
          <w:szCs w:val="24"/>
        </w:rPr>
        <w:t xml:space="preserve"> as soon as possible.</w:t>
      </w:r>
    </w:p>
    <w:p w:rsidR="004027E0" w:rsidRPr="004027E0" w:rsidRDefault="004027E0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7E0">
        <w:rPr>
          <w:rFonts w:ascii="Times New Roman" w:hAnsi="Times New Roman" w:cs="Times New Roman"/>
          <w:sz w:val="24"/>
          <w:szCs w:val="24"/>
        </w:rPr>
        <w:t>4. Electronic Certificate for Re-export</w:t>
      </w:r>
    </w:p>
    <w:p w:rsidR="004027E0" w:rsidRPr="004027E0" w:rsidRDefault="004027E0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7E0">
        <w:rPr>
          <w:rFonts w:ascii="Times New Roman" w:hAnsi="Times New Roman" w:cs="Times New Roman"/>
          <w:sz w:val="24"/>
          <w:szCs w:val="24"/>
        </w:rPr>
        <w:t xml:space="preserve">In paper-only systems, the original certificate for export or its certified copy should be available as </w:t>
      </w:r>
      <w:proofErr w:type="gramStart"/>
      <w:r w:rsidRPr="004027E0">
        <w:rPr>
          <w:rFonts w:ascii="Times New Roman" w:hAnsi="Times New Roman" w:cs="Times New Roman"/>
          <w:sz w:val="24"/>
          <w:szCs w:val="24"/>
        </w:rPr>
        <w:t>an attachment to the certificate for re-export</w:t>
      </w:r>
      <w:proofErr w:type="gramEnd"/>
      <w:r w:rsidRPr="004027E0">
        <w:rPr>
          <w:rFonts w:ascii="Times New Roman" w:hAnsi="Times New Roman" w:cs="Times New Roman"/>
          <w:sz w:val="24"/>
          <w:szCs w:val="24"/>
        </w:rPr>
        <w:t xml:space="preserve">. </w:t>
      </w:r>
      <w:r w:rsidR="009104E9">
        <w:rPr>
          <w:rFonts w:ascii="Times New Roman" w:hAnsi="Times New Roman" w:cs="Times New Roman"/>
          <w:sz w:val="24"/>
          <w:szCs w:val="24"/>
        </w:rPr>
        <w:t xml:space="preserve"> </w:t>
      </w:r>
      <w:r w:rsidRPr="004027E0">
        <w:rPr>
          <w:rFonts w:ascii="Times New Roman" w:hAnsi="Times New Roman" w:cs="Times New Roman"/>
          <w:sz w:val="24"/>
          <w:szCs w:val="24"/>
        </w:rPr>
        <w:t xml:space="preserve">In the situation where paper and electronic </w:t>
      </w:r>
      <w:proofErr w:type="spellStart"/>
      <w:r w:rsidRPr="004027E0">
        <w:rPr>
          <w:rFonts w:ascii="Times New Roman" w:hAnsi="Times New Roman" w:cs="Times New Roman"/>
          <w:sz w:val="24"/>
          <w:szCs w:val="24"/>
        </w:rPr>
        <w:t>phyto</w:t>
      </w:r>
      <w:proofErr w:type="spellEnd"/>
      <w:r w:rsidRPr="004027E0">
        <w:rPr>
          <w:rFonts w:ascii="Times New Roman" w:hAnsi="Times New Roman" w:cs="Times New Roman"/>
          <w:sz w:val="24"/>
          <w:szCs w:val="24"/>
        </w:rPr>
        <w:t xml:space="preserve"> certificates are both in use, the following requirements should be met.</w:t>
      </w:r>
    </w:p>
    <w:p w:rsidR="004027E0" w:rsidRPr="004027E0" w:rsidRDefault="004027E0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7E0">
        <w:rPr>
          <w:rFonts w:ascii="Times New Roman" w:hAnsi="Times New Roman" w:cs="Times New Roman"/>
          <w:sz w:val="24"/>
          <w:szCs w:val="24"/>
        </w:rPr>
        <w:t>4.1 Electronic certificate for re-export with original certificate for export in electronic form</w:t>
      </w:r>
    </w:p>
    <w:p w:rsidR="004027E0" w:rsidRPr="004027E0" w:rsidRDefault="004027E0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7E0">
        <w:rPr>
          <w:rFonts w:ascii="Times New Roman" w:hAnsi="Times New Roman" w:cs="Times New Roman"/>
          <w:sz w:val="24"/>
          <w:szCs w:val="24"/>
        </w:rPr>
        <w:t>When both the certificate for export and the certificate for re-export are in electronic form, the electronic certificate for export should be attached electronically to the electronic certificate for re-export.</w:t>
      </w:r>
    </w:p>
    <w:p w:rsidR="004027E0" w:rsidRPr="004027E0" w:rsidRDefault="004027E0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7E0">
        <w:rPr>
          <w:rFonts w:ascii="Times New Roman" w:hAnsi="Times New Roman" w:cs="Times New Roman"/>
          <w:sz w:val="24"/>
          <w:szCs w:val="24"/>
        </w:rPr>
        <w:t>4.2 Electronic certificate</w:t>
      </w:r>
      <w:r w:rsidR="009104E9">
        <w:rPr>
          <w:rFonts w:ascii="Times New Roman" w:hAnsi="Times New Roman" w:cs="Times New Roman"/>
          <w:sz w:val="24"/>
          <w:szCs w:val="24"/>
        </w:rPr>
        <w:t>s</w:t>
      </w:r>
      <w:r w:rsidRPr="004027E0">
        <w:rPr>
          <w:rFonts w:ascii="Times New Roman" w:hAnsi="Times New Roman" w:cs="Times New Roman"/>
          <w:sz w:val="24"/>
          <w:szCs w:val="24"/>
        </w:rPr>
        <w:t xml:space="preserve"> for re-export with original certificate in paper form</w:t>
      </w:r>
    </w:p>
    <w:p w:rsidR="004027E0" w:rsidRPr="004027E0" w:rsidRDefault="004027E0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7E0">
        <w:rPr>
          <w:rFonts w:ascii="Times New Roman" w:hAnsi="Times New Roman" w:cs="Times New Roman"/>
          <w:sz w:val="24"/>
          <w:szCs w:val="24"/>
        </w:rPr>
        <w:t xml:space="preserve">When the original </w:t>
      </w:r>
      <w:proofErr w:type="spellStart"/>
      <w:r w:rsidRPr="004027E0">
        <w:rPr>
          <w:rFonts w:ascii="Times New Roman" w:hAnsi="Times New Roman" w:cs="Times New Roman"/>
          <w:sz w:val="24"/>
          <w:szCs w:val="24"/>
        </w:rPr>
        <w:t>phyto</w:t>
      </w:r>
      <w:proofErr w:type="spellEnd"/>
      <w:r w:rsidRPr="004027E0">
        <w:rPr>
          <w:rFonts w:ascii="Times New Roman" w:hAnsi="Times New Roman" w:cs="Times New Roman"/>
          <w:sz w:val="24"/>
          <w:szCs w:val="24"/>
        </w:rPr>
        <w:t xml:space="preserve"> certificate for export is in paper form and the certificate for re-export is in electronic form, a scan of the original certificate for export (in PDF or other non-editable format) should be attached to the electronic certificate for re-export.</w:t>
      </w:r>
    </w:p>
    <w:p w:rsidR="004027E0" w:rsidRPr="004027E0" w:rsidRDefault="004027E0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7E0">
        <w:rPr>
          <w:rFonts w:ascii="Times New Roman" w:hAnsi="Times New Roman" w:cs="Times New Roman"/>
          <w:sz w:val="24"/>
          <w:szCs w:val="24"/>
        </w:rPr>
        <w:t>4.3 Paper certificate for re-export with original certificate in electronic form</w:t>
      </w:r>
    </w:p>
    <w:p w:rsidR="00B701DD" w:rsidRPr="00B701DD" w:rsidRDefault="004027E0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7E0">
        <w:rPr>
          <w:rFonts w:ascii="Times New Roman" w:hAnsi="Times New Roman" w:cs="Times New Roman"/>
          <w:sz w:val="24"/>
          <w:szCs w:val="24"/>
        </w:rPr>
        <w:t xml:space="preserve">When the original certificate for export is in electronic form and the certificate for re-export is in paper form, the electronic certificate for export should be printed and validated by the </w:t>
      </w:r>
      <w:r w:rsidR="00CE0664">
        <w:rPr>
          <w:rFonts w:ascii="Times New Roman" w:hAnsi="Times New Roman" w:cs="Times New Roman"/>
          <w:sz w:val="24"/>
          <w:szCs w:val="24"/>
        </w:rPr>
        <w:t xml:space="preserve">certifying body </w:t>
      </w:r>
      <w:r w:rsidRPr="004027E0">
        <w:rPr>
          <w:rFonts w:ascii="Times New Roman" w:hAnsi="Times New Roman" w:cs="Times New Roman"/>
          <w:sz w:val="24"/>
          <w:szCs w:val="24"/>
        </w:rPr>
        <w:t>of the country of re-export by stamping, dating and countersigning. The printed version of the electronic certificate for export becomes a certified copy and should then, in paper form, be attached to the certificate for re-export.</w:t>
      </w:r>
      <w:r w:rsidR="00F5270F">
        <w:rPr>
          <w:rFonts w:ascii="Times New Roman" w:hAnsi="Times New Roman" w:cs="Times New Roman"/>
          <w:sz w:val="24"/>
          <w:szCs w:val="24"/>
        </w:rPr>
        <w:br/>
      </w:r>
      <w:r w:rsidR="00F5270F">
        <w:rPr>
          <w:rFonts w:ascii="Times New Roman" w:hAnsi="Times New Roman" w:cs="Times New Roman"/>
          <w:sz w:val="24"/>
          <w:szCs w:val="24"/>
        </w:rPr>
        <w:br/>
      </w:r>
      <w:r w:rsidR="00B701DD" w:rsidRPr="00B701DD">
        <w:rPr>
          <w:rFonts w:ascii="Times New Roman" w:hAnsi="Times New Roman" w:cs="Times New Roman"/>
          <w:sz w:val="24"/>
          <w:szCs w:val="24"/>
        </w:rPr>
        <w:t xml:space="preserve">5. Management of Electronic Certificates Issued by </w:t>
      </w:r>
      <w:r w:rsidR="009104E9">
        <w:rPr>
          <w:rFonts w:ascii="Times New Roman" w:hAnsi="Times New Roman" w:cs="Times New Roman"/>
          <w:sz w:val="24"/>
          <w:szCs w:val="24"/>
        </w:rPr>
        <w:t>C</w:t>
      </w:r>
      <w:r w:rsidR="004F6DD9">
        <w:rPr>
          <w:rFonts w:ascii="Times New Roman" w:hAnsi="Times New Roman" w:cs="Times New Roman"/>
          <w:sz w:val="24"/>
          <w:szCs w:val="24"/>
        </w:rPr>
        <w:t>ertifying</w:t>
      </w:r>
      <w:r w:rsidR="00CE0664">
        <w:rPr>
          <w:rFonts w:ascii="Times New Roman" w:hAnsi="Times New Roman" w:cs="Times New Roman"/>
          <w:sz w:val="24"/>
          <w:szCs w:val="24"/>
        </w:rPr>
        <w:t xml:space="preserve"> </w:t>
      </w:r>
      <w:r w:rsidR="009104E9">
        <w:rPr>
          <w:rFonts w:ascii="Times New Roman" w:hAnsi="Times New Roman" w:cs="Times New Roman"/>
          <w:sz w:val="24"/>
          <w:szCs w:val="24"/>
        </w:rPr>
        <w:t>B</w:t>
      </w:r>
      <w:r w:rsidR="00CE0664">
        <w:rPr>
          <w:rFonts w:ascii="Times New Roman" w:hAnsi="Times New Roman" w:cs="Times New Roman"/>
          <w:sz w:val="24"/>
          <w:szCs w:val="24"/>
        </w:rPr>
        <w:t>odie</w:t>
      </w:r>
      <w:r w:rsidR="00CE0664" w:rsidRPr="00B701DD">
        <w:rPr>
          <w:rFonts w:ascii="Times New Roman" w:hAnsi="Times New Roman" w:cs="Times New Roman"/>
          <w:sz w:val="24"/>
          <w:szCs w:val="24"/>
        </w:rPr>
        <w:t>s</w:t>
      </w:r>
    </w:p>
    <w:p w:rsidR="00B701DD" w:rsidRPr="00B701DD" w:rsidRDefault="00B701DD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1DD">
        <w:rPr>
          <w:rFonts w:ascii="Times New Roman" w:hAnsi="Times New Roman" w:cs="Times New Roman"/>
          <w:sz w:val="24"/>
          <w:szCs w:val="24"/>
        </w:rPr>
        <w:t>5.1 Retrieval issues</w:t>
      </w:r>
    </w:p>
    <w:p w:rsidR="00B701DD" w:rsidRPr="00B701DD" w:rsidRDefault="00B701DD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1DD">
        <w:rPr>
          <w:rFonts w:ascii="Times New Roman" w:hAnsi="Times New Roman" w:cs="Times New Roman"/>
          <w:sz w:val="24"/>
          <w:szCs w:val="24"/>
        </w:rPr>
        <w:t xml:space="preserve">If the </w:t>
      </w:r>
      <w:r w:rsidR="004F6DD9">
        <w:rPr>
          <w:rFonts w:ascii="Times New Roman" w:hAnsi="Times New Roman" w:cs="Times New Roman"/>
          <w:sz w:val="24"/>
          <w:szCs w:val="24"/>
        </w:rPr>
        <w:t>certifying body</w:t>
      </w:r>
      <w:r w:rsidR="004F6DD9" w:rsidRPr="00B701DD">
        <w:rPr>
          <w:rFonts w:ascii="Times New Roman" w:hAnsi="Times New Roman" w:cs="Times New Roman"/>
          <w:sz w:val="24"/>
          <w:szCs w:val="24"/>
        </w:rPr>
        <w:t xml:space="preserve"> </w:t>
      </w:r>
      <w:r w:rsidRPr="00B701DD">
        <w:rPr>
          <w:rFonts w:ascii="Times New Roman" w:hAnsi="Times New Roman" w:cs="Times New Roman"/>
          <w:sz w:val="24"/>
          <w:szCs w:val="24"/>
        </w:rPr>
        <w:t xml:space="preserve">of the importing country is unable to retrieve the electronic certificates, the </w:t>
      </w:r>
      <w:r w:rsidR="004F6DD9">
        <w:rPr>
          <w:rFonts w:ascii="Times New Roman" w:hAnsi="Times New Roman" w:cs="Times New Roman"/>
          <w:sz w:val="24"/>
          <w:szCs w:val="24"/>
        </w:rPr>
        <w:t>certifying body</w:t>
      </w:r>
      <w:r w:rsidR="004F6DD9" w:rsidRPr="00B701DD">
        <w:rPr>
          <w:rFonts w:ascii="Times New Roman" w:hAnsi="Times New Roman" w:cs="Times New Roman"/>
          <w:sz w:val="24"/>
          <w:szCs w:val="24"/>
        </w:rPr>
        <w:t xml:space="preserve"> </w:t>
      </w:r>
      <w:r w:rsidRPr="00B701DD">
        <w:rPr>
          <w:rFonts w:ascii="Times New Roman" w:hAnsi="Times New Roman" w:cs="Times New Roman"/>
          <w:sz w:val="24"/>
          <w:szCs w:val="24"/>
        </w:rPr>
        <w:t xml:space="preserve">of the exporting country should resubmit the original electronic </w:t>
      </w:r>
      <w:proofErr w:type="spellStart"/>
      <w:r w:rsidRPr="00B701DD">
        <w:rPr>
          <w:rFonts w:ascii="Times New Roman" w:hAnsi="Times New Roman" w:cs="Times New Roman"/>
          <w:sz w:val="24"/>
          <w:szCs w:val="24"/>
        </w:rPr>
        <w:t>phyto</w:t>
      </w:r>
      <w:proofErr w:type="spellEnd"/>
      <w:r w:rsidRPr="00B701DD">
        <w:rPr>
          <w:rFonts w:ascii="Times New Roman" w:hAnsi="Times New Roman" w:cs="Times New Roman"/>
          <w:sz w:val="24"/>
          <w:szCs w:val="24"/>
        </w:rPr>
        <w:t xml:space="preserve"> certificates at the request of the </w:t>
      </w:r>
      <w:r w:rsidR="004F6DD9">
        <w:rPr>
          <w:rFonts w:ascii="Times New Roman" w:hAnsi="Times New Roman" w:cs="Times New Roman"/>
          <w:sz w:val="24"/>
          <w:szCs w:val="24"/>
        </w:rPr>
        <w:t>certifying body</w:t>
      </w:r>
      <w:r w:rsidRPr="00B701DD">
        <w:rPr>
          <w:rFonts w:ascii="Times New Roman" w:hAnsi="Times New Roman" w:cs="Times New Roman"/>
          <w:sz w:val="24"/>
          <w:szCs w:val="24"/>
        </w:rPr>
        <w:t xml:space="preserve"> of the importing country.</w:t>
      </w:r>
    </w:p>
    <w:p w:rsidR="00B701DD" w:rsidRPr="00B701DD" w:rsidRDefault="00B701DD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1DD">
        <w:rPr>
          <w:rFonts w:ascii="Times New Roman" w:hAnsi="Times New Roman" w:cs="Times New Roman"/>
          <w:sz w:val="24"/>
          <w:szCs w:val="24"/>
        </w:rPr>
        <w:t>5.2 Alteration and replacement</w:t>
      </w:r>
    </w:p>
    <w:p w:rsidR="00B701DD" w:rsidRPr="00B701DD" w:rsidRDefault="00B701DD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1DD">
        <w:rPr>
          <w:rFonts w:ascii="Times New Roman" w:hAnsi="Times New Roman" w:cs="Times New Roman"/>
          <w:sz w:val="24"/>
          <w:szCs w:val="24"/>
        </w:rPr>
        <w:lastRenderedPageBreak/>
        <w:t>If any of the information in electronic certificates needs to be altered after their issuance, the original electronic certificates should be revoked and replacement electronic certificates with alterations should be issu</w:t>
      </w:r>
      <w:r w:rsidR="001C7BCC">
        <w:rPr>
          <w:rFonts w:ascii="Times New Roman" w:hAnsi="Times New Roman" w:cs="Times New Roman"/>
          <w:sz w:val="24"/>
          <w:szCs w:val="24"/>
        </w:rPr>
        <w:t>ed</w:t>
      </w:r>
      <w:r w:rsidRPr="00B701DD">
        <w:rPr>
          <w:rFonts w:ascii="Times New Roman" w:hAnsi="Times New Roman" w:cs="Times New Roman"/>
          <w:sz w:val="24"/>
          <w:szCs w:val="24"/>
        </w:rPr>
        <w:t>.</w:t>
      </w:r>
    </w:p>
    <w:p w:rsidR="00B701DD" w:rsidRPr="00B701DD" w:rsidRDefault="00B701DD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1DD">
        <w:rPr>
          <w:rFonts w:ascii="Times New Roman" w:hAnsi="Times New Roman" w:cs="Times New Roman"/>
          <w:sz w:val="24"/>
          <w:szCs w:val="24"/>
        </w:rPr>
        <w:t>5.3 Cancelled dispatch</w:t>
      </w:r>
    </w:p>
    <w:p w:rsidR="00B701DD" w:rsidRPr="00B701DD" w:rsidRDefault="00B701DD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1DD">
        <w:rPr>
          <w:rFonts w:ascii="Times New Roman" w:hAnsi="Times New Roman" w:cs="Times New Roman"/>
          <w:sz w:val="24"/>
          <w:szCs w:val="24"/>
        </w:rPr>
        <w:t xml:space="preserve">If the </w:t>
      </w:r>
      <w:r w:rsidR="004F6DD9">
        <w:rPr>
          <w:rFonts w:ascii="Times New Roman" w:hAnsi="Times New Roman" w:cs="Times New Roman"/>
          <w:sz w:val="24"/>
          <w:szCs w:val="24"/>
        </w:rPr>
        <w:t>certifying body</w:t>
      </w:r>
      <w:r w:rsidR="004F6DD9" w:rsidRPr="00B701DD">
        <w:rPr>
          <w:rFonts w:ascii="Times New Roman" w:hAnsi="Times New Roman" w:cs="Times New Roman"/>
          <w:sz w:val="24"/>
          <w:szCs w:val="24"/>
        </w:rPr>
        <w:t xml:space="preserve"> </w:t>
      </w:r>
      <w:r w:rsidRPr="00B701DD">
        <w:rPr>
          <w:rFonts w:ascii="Times New Roman" w:hAnsi="Times New Roman" w:cs="Times New Roman"/>
          <w:sz w:val="24"/>
          <w:szCs w:val="24"/>
        </w:rPr>
        <w:t xml:space="preserve">of the exporting country becomes aware of a consignment that is not dispatched after the issuance of electronic certificates, the </w:t>
      </w:r>
      <w:r w:rsidR="004F6DD9">
        <w:rPr>
          <w:rFonts w:ascii="Times New Roman" w:hAnsi="Times New Roman" w:cs="Times New Roman"/>
          <w:sz w:val="24"/>
          <w:szCs w:val="24"/>
        </w:rPr>
        <w:t>certifying body</w:t>
      </w:r>
      <w:r w:rsidRPr="00B701DD">
        <w:rPr>
          <w:rFonts w:ascii="Times New Roman" w:hAnsi="Times New Roman" w:cs="Times New Roman"/>
          <w:sz w:val="24"/>
          <w:szCs w:val="24"/>
        </w:rPr>
        <w:t xml:space="preserve"> of the exporting country should revoke the associated electronic certificates.</w:t>
      </w:r>
    </w:p>
    <w:p w:rsidR="00B701DD" w:rsidRPr="00B701DD" w:rsidRDefault="00B701DD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1DD">
        <w:rPr>
          <w:rFonts w:ascii="Times New Roman" w:hAnsi="Times New Roman" w:cs="Times New Roman"/>
          <w:sz w:val="24"/>
          <w:szCs w:val="24"/>
        </w:rPr>
        <w:t>5.4 Certified copy</w:t>
      </w:r>
    </w:p>
    <w:p w:rsidR="00B701DD" w:rsidRPr="00B701DD" w:rsidRDefault="00B701DD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1DD">
        <w:rPr>
          <w:rFonts w:ascii="Times New Roman" w:hAnsi="Times New Roman" w:cs="Times New Roman"/>
          <w:sz w:val="24"/>
          <w:szCs w:val="24"/>
        </w:rPr>
        <w:t xml:space="preserve">Certified copies of electronic certificates are printouts of the electronic certification data that are validated (stamped, dated and countersigned) by a </w:t>
      </w:r>
      <w:r w:rsidR="00AA29B0">
        <w:rPr>
          <w:rFonts w:ascii="Times New Roman" w:hAnsi="Times New Roman" w:cs="Times New Roman"/>
          <w:sz w:val="24"/>
          <w:szCs w:val="24"/>
        </w:rPr>
        <w:t>certifying body</w:t>
      </w:r>
      <w:r w:rsidR="00AA29B0" w:rsidRPr="00B701DD">
        <w:rPr>
          <w:rFonts w:ascii="Times New Roman" w:hAnsi="Times New Roman" w:cs="Times New Roman"/>
          <w:sz w:val="24"/>
          <w:szCs w:val="24"/>
        </w:rPr>
        <w:t xml:space="preserve"> </w:t>
      </w:r>
      <w:r w:rsidRPr="00B701DD">
        <w:rPr>
          <w:rFonts w:ascii="Times New Roman" w:hAnsi="Times New Roman" w:cs="Times New Roman"/>
          <w:sz w:val="24"/>
          <w:szCs w:val="24"/>
        </w:rPr>
        <w:t>attesting the authenticity of the data.</w:t>
      </w:r>
    </w:p>
    <w:p w:rsidR="00B701DD" w:rsidRPr="00B701DD" w:rsidRDefault="00B701DD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1DD">
        <w:rPr>
          <w:rFonts w:ascii="Times New Roman" w:hAnsi="Times New Roman" w:cs="Times New Roman"/>
          <w:sz w:val="24"/>
          <w:szCs w:val="24"/>
        </w:rPr>
        <w:t>The printouts should be in the format that follows the standardi</w:t>
      </w:r>
      <w:r w:rsidR="009104E9">
        <w:rPr>
          <w:rFonts w:ascii="Times New Roman" w:hAnsi="Times New Roman" w:cs="Times New Roman"/>
          <w:sz w:val="24"/>
          <w:szCs w:val="24"/>
        </w:rPr>
        <w:t>zed wording provided by the Codex</w:t>
      </w:r>
      <w:r w:rsidRPr="00B701DD">
        <w:rPr>
          <w:rFonts w:ascii="Times New Roman" w:hAnsi="Times New Roman" w:cs="Times New Roman"/>
          <w:sz w:val="24"/>
          <w:szCs w:val="24"/>
        </w:rPr>
        <w:t xml:space="preserve"> model certificates and recognized as </w:t>
      </w:r>
      <w:r w:rsidR="009104E9">
        <w:rPr>
          <w:rFonts w:ascii="Times New Roman" w:hAnsi="Times New Roman" w:cs="Times New Roman"/>
          <w:sz w:val="24"/>
          <w:szCs w:val="24"/>
        </w:rPr>
        <w:t xml:space="preserve">export </w:t>
      </w:r>
      <w:r w:rsidRPr="00B701DD">
        <w:rPr>
          <w:rFonts w:ascii="Times New Roman" w:hAnsi="Times New Roman" w:cs="Times New Roman"/>
          <w:sz w:val="24"/>
          <w:szCs w:val="24"/>
        </w:rPr>
        <w:t xml:space="preserve">certificates. </w:t>
      </w:r>
      <w:r w:rsidR="009104E9">
        <w:rPr>
          <w:rFonts w:ascii="Times New Roman" w:hAnsi="Times New Roman" w:cs="Times New Roman"/>
          <w:sz w:val="24"/>
          <w:szCs w:val="24"/>
        </w:rPr>
        <w:t xml:space="preserve"> </w:t>
      </w:r>
      <w:r w:rsidRPr="00B701DD">
        <w:rPr>
          <w:rFonts w:ascii="Times New Roman" w:hAnsi="Times New Roman" w:cs="Times New Roman"/>
          <w:sz w:val="24"/>
          <w:szCs w:val="24"/>
        </w:rPr>
        <w:t xml:space="preserve">However, the printouts may be XML data in XML format if accepted by the </w:t>
      </w:r>
      <w:r w:rsidR="009104E9">
        <w:rPr>
          <w:rFonts w:ascii="Times New Roman" w:hAnsi="Times New Roman" w:cs="Times New Roman"/>
          <w:sz w:val="24"/>
          <w:szCs w:val="24"/>
        </w:rPr>
        <w:t>certifying body</w:t>
      </w:r>
      <w:r w:rsidRPr="00B701DD">
        <w:rPr>
          <w:rFonts w:ascii="Times New Roman" w:hAnsi="Times New Roman" w:cs="Times New Roman"/>
          <w:sz w:val="24"/>
          <w:szCs w:val="24"/>
        </w:rPr>
        <w:t xml:space="preserve"> of the importing country.</w:t>
      </w:r>
    </w:p>
    <w:p w:rsidR="00B701DD" w:rsidRPr="00B701DD" w:rsidRDefault="00B701DD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1DD">
        <w:rPr>
          <w:rFonts w:ascii="Times New Roman" w:hAnsi="Times New Roman" w:cs="Times New Roman"/>
          <w:sz w:val="24"/>
          <w:szCs w:val="24"/>
        </w:rPr>
        <w:t>6. Declared Name and Address of Consignee</w:t>
      </w:r>
    </w:p>
    <w:p w:rsidR="00B701DD" w:rsidRPr="00B701DD" w:rsidRDefault="00B701DD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1DD">
        <w:rPr>
          <w:rFonts w:ascii="Times New Roman" w:hAnsi="Times New Roman" w:cs="Times New Roman"/>
          <w:sz w:val="24"/>
          <w:szCs w:val="24"/>
        </w:rPr>
        <w:t xml:space="preserve">In the case of paper certificates, for “Declared name and address of consignee” the term “To order” may be used in instances where the consignee is not known and the </w:t>
      </w:r>
      <w:r w:rsidR="00EE32CF">
        <w:rPr>
          <w:rFonts w:ascii="Times New Roman" w:hAnsi="Times New Roman" w:cs="Times New Roman"/>
          <w:sz w:val="24"/>
          <w:szCs w:val="24"/>
        </w:rPr>
        <w:t>certifying body</w:t>
      </w:r>
      <w:r w:rsidR="00EE32CF" w:rsidRPr="00B701DD">
        <w:rPr>
          <w:rFonts w:ascii="Times New Roman" w:hAnsi="Times New Roman" w:cs="Times New Roman"/>
          <w:sz w:val="24"/>
          <w:szCs w:val="24"/>
        </w:rPr>
        <w:t xml:space="preserve"> </w:t>
      </w:r>
      <w:r w:rsidRPr="00B701DD">
        <w:rPr>
          <w:rFonts w:ascii="Times New Roman" w:hAnsi="Times New Roman" w:cs="Times New Roman"/>
          <w:sz w:val="24"/>
          <w:szCs w:val="24"/>
        </w:rPr>
        <w:t>of the importing country permits use of the term.</w:t>
      </w:r>
    </w:p>
    <w:p w:rsidR="00B701DD" w:rsidRPr="00B701DD" w:rsidRDefault="00B701DD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1DD">
        <w:rPr>
          <w:rFonts w:ascii="Times New Roman" w:hAnsi="Times New Roman" w:cs="Times New Roman"/>
          <w:sz w:val="24"/>
          <w:szCs w:val="24"/>
        </w:rPr>
        <w:t>With electronic certificates, the consignment information may arrive in the importing country well before the consignment arrives, which will allow pre-entry verification of the electronic certification data.</w:t>
      </w:r>
    </w:p>
    <w:p w:rsidR="00D47571" w:rsidRDefault="00B701DD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1DD">
        <w:rPr>
          <w:rFonts w:ascii="Times New Roman" w:hAnsi="Times New Roman" w:cs="Times New Roman"/>
          <w:sz w:val="24"/>
          <w:szCs w:val="24"/>
        </w:rPr>
        <w:t xml:space="preserve">Instead of using the “To order” option, </w:t>
      </w:r>
      <w:r w:rsidR="00C50422">
        <w:rPr>
          <w:rFonts w:ascii="Times New Roman" w:hAnsi="Times New Roman" w:cs="Times New Roman"/>
          <w:sz w:val="24"/>
          <w:szCs w:val="24"/>
        </w:rPr>
        <w:t>certifying bodies</w:t>
      </w:r>
      <w:r w:rsidR="00C50422" w:rsidRPr="00B701DD">
        <w:rPr>
          <w:rFonts w:ascii="Times New Roman" w:hAnsi="Times New Roman" w:cs="Times New Roman"/>
          <w:sz w:val="24"/>
          <w:szCs w:val="24"/>
        </w:rPr>
        <w:t xml:space="preserve"> </w:t>
      </w:r>
      <w:r w:rsidRPr="00B701DD">
        <w:rPr>
          <w:rFonts w:ascii="Times New Roman" w:hAnsi="Times New Roman" w:cs="Times New Roman"/>
          <w:sz w:val="24"/>
          <w:szCs w:val="24"/>
        </w:rPr>
        <w:t>are encouraged to require the electronic certificates to include the name and address of a contact person in the importing country responsible for the consignment.</w:t>
      </w:r>
      <w:r w:rsidR="00445B63">
        <w:rPr>
          <w:rFonts w:ascii="Times New Roman" w:hAnsi="Times New Roman" w:cs="Times New Roman"/>
          <w:sz w:val="24"/>
          <w:szCs w:val="24"/>
        </w:rPr>
        <w:br/>
      </w:r>
      <w:r w:rsidR="00445B63">
        <w:rPr>
          <w:rFonts w:ascii="Times New Roman" w:hAnsi="Times New Roman" w:cs="Times New Roman"/>
          <w:sz w:val="24"/>
          <w:szCs w:val="24"/>
        </w:rPr>
        <w:br/>
      </w:r>
      <w:r w:rsidR="00445B63">
        <w:rPr>
          <w:rFonts w:ascii="Times New Roman" w:hAnsi="Times New Roman" w:cs="Times New Roman"/>
          <w:sz w:val="24"/>
          <w:szCs w:val="24"/>
        </w:rPr>
        <w:br/>
      </w:r>
      <w:r w:rsidR="00445B63">
        <w:rPr>
          <w:rFonts w:ascii="Times New Roman" w:hAnsi="Times New Roman" w:cs="Times New Roman"/>
          <w:sz w:val="24"/>
          <w:szCs w:val="24"/>
        </w:rPr>
        <w:br/>
      </w:r>
      <w:r w:rsidR="00445B63">
        <w:rPr>
          <w:rFonts w:ascii="Times New Roman" w:hAnsi="Times New Roman" w:cs="Times New Roman"/>
          <w:sz w:val="24"/>
          <w:szCs w:val="24"/>
        </w:rPr>
        <w:br/>
      </w:r>
      <w:r w:rsidR="00445B63">
        <w:rPr>
          <w:rFonts w:ascii="Times New Roman" w:hAnsi="Times New Roman" w:cs="Times New Roman"/>
          <w:sz w:val="24"/>
          <w:szCs w:val="24"/>
        </w:rPr>
        <w:br/>
      </w:r>
      <w:r w:rsidR="00445B63">
        <w:rPr>
          <w:rFonts w:ascii="Times New Roman" w:hAnsi="Times New Roman" w:cs="Times New Roman"/>
          <w:sz w:val="24"/>
          <w:szCs w:val="24"/>
        </w:rPr>
        <w:br/>
      </w:r>
      <w:r w:rsidR="00445B63">
        <w:rPr>
          <w:rFonts w:ascii="Times New Roman" w:hAnsi="Times New Roman" w:cs="Times New Roman"/>
          <w:sz w:val="24"/>
          <w:szCs w:val="24"/>
        </w:rPr>
        <w:br/>
      </w:r>
      <w:r w:rsidR="00445B63">
        <w:rPr>
          <w:rFonts w:ascii="Times New Roman" w:hAnsi="Times New Roman" w:cs="Times New Roman"/>
          <w:sz w:val="24"/>
          <w:szCs w:val="24"/>
        </w:rPr>
        <w:br/>
      </w:r>
      <w:r w:rsidR="00445B63">
        <w:rPr>
          <w:rFonts w:ascii="Times New Roman" w:hAnsi="Times New Roman" w:cs="Times New Roman"/>
          <w:sz w:val="24"/>
          <w:szCs w:val="24"/>
        </w:rPr>
        <w:br/>
      </w:r>
      <w:r w:rsidR="00445B63">
        <w:rPr>
          <w:rFonts w:ascii="Times New Roman" w:hAnsi="Times New Roman" w:cs="Times New Roman"/>
          <w:sz w:val="24"/>
          <w:szCs w:val="24"/>
        </w:rPr>
        <w:br/>
      </w:r>
    </w:p>
    <w:p w:rsidR="00D47571" w:rsidRDefault="00D47571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7571" w:rsidRDefault="00D47571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1FCA" w:rsidRDefault="002D58C3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Phyto"/>
      </w:tblPr>
      <w:tblGrid>
        <w:gridCol w:w="930"/>
        <w:gridCol w:w="1129"/>
        <w:gridCol w:w="311"/>
        <w:gridCol w:w="7050"/>
      </w:tblGrid>
      <w:tr w:rsidR="004B693F" w:rsidRPr="00022D20" w:rsidTr="00FB6A92">
        <w:trPr>
          <w:tblHeader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022D20" w:rsidRDefault="00614D79" w:rsidP="00C2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6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Link Number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022D20" w:rsidRDefault="00022D20" w:rsidP="00C2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2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7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022D20" w:rsidRDefault="00022D20" w:rsidP="00C2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2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Link URL (links to be used in documents or articles)</w:t>
            </w:r>
          </w:p>
        </w:tc>
      </w:tr>
      <w:tr w:rsidR="00022D20" w:rsidRPr="00022D20" w:rsidTr="006577EA">
        <w:trPr>
          <w:tblCellSpacing w:w="0" w:type="dxa"/>
        </w:trPr>
        <w:tc>
          <w:tcPr>
            <w:tcW w:w="9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022D20" w:rsidRDefault="00022D20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Formats</w:t>
            </w:r>
          </w:p>
        </w:tc>
      </w:tr>
      <w:tr w:rsidR="004B693F" w:rsidRPr="00022D20" w:rsidTr="00FB6A92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022D20" w:rsidRDefault="00022D20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DD7B32" w:rsidRDefault="002A23C8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022D20" w:rsidRPr="00DD7B3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WC3 Extensible Markup Language (XML)</w:t>
              </w:r>
            </w:hyperlink>
          </w:p>
        </w:tc>
        <w:tc>
          <w:tcPr>
            <w:tcW w:w="7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Default="002A23C8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161741" w:rsidRPr="001912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http://www.w3.org/XML/</w:t>
              </w:r>
            </w:hyperlink>
          </w:p>
          <w:p w:rsidR="00161741" w:rsidRPr="00022D20" w:rsidRDefault="00161741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93F" w:rsidRPr="00022D20" w:rsidTr="00FB6A92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022D20" w:rsidRDefault="00022D20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DD7B32" w:rsidRDefault="002A23C8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022D20" w:rsidRPr="00DD7B3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UN/CEFACT SPS XML Schema</w:t>
              </w:r>
            </w:hyperlink>
          </w:p>
        </w:tc>
        <w:tc>
          <w:tcPr>
            <w:tcW w:w="7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Default="002A23C8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161741" w:rsidRPr="001912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http://www.unece.org/fileadmin/DAM/uncefact/data/standard/SPSCertificate_5p0.xsd</w:t>
              </w:r>
            </w:hyperlink>
          </w:p>
          <w:p w:rsidR="00161741" w:rsidRPr="00022D20" w:rsidRDefault="00161741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93F" w:rsidRPr="00022D20" w:rsidTr="00FB6A92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022D20" w:rsidRDefault="00022D20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DD7B32" w:rsidRDefault="00161741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Codex </w:t>
            </w:r>
            <w:r w:rsidR="00F147B5" w:rsidRPr="00DD7B32">
              <w:rPr>
                <w:rFonts w:ascii="Times New Roman" w:eastAsia="Times New Roman" w:hAnsi="Times New Roman" w:cs="Times New Roman"/>
                <w:sz w:val="24"/>
                <w:szCs w:val="24"/>
              </w:rPr>
              <w:t>Guidel</w:t>
            </w:r>
            <w:r w:rsidR="00DD7B32" w:rsidRPr="00DD7B32">
              <w:rPr>
                <w:rFonts w:ascii="Times New Roman" w:eastAsia="Times New Roman" w:hAnsi="Times New Roman" w:cs="Times New Roman"/>
                <w:sz w:val="24"/>
                <w:szCs w:val="24"/>
              </w:rPr>
              <w:t>ines for Design, Production,</w:t>
            </w:r>
            <w:r w:rsidR="00F147B5" w:rsidRPr="00DD7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Issuance and Use of Generic Official Certificates</w:t>
            </w:r>
          </w:p>
        </w:tc>
        <w:tc>
          <w:tcPr>
            <w:tcW w:w="7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741" w:rsidRDefault="002A23C8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161741" w:rsidRPr="001912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www.codexalimentarius.org/input/download/standards/.../CXG_038e.pdf</w:t>
              </w:r>
            </w:hyperlink>
          </w:p>
          <w:p w:rsidR="00022D20" w:rsidRPr="00022D20" w:rsidRDefault="00022D20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D20" w:rsidRPr="00022D20" w:rsidTr="006577EA">
        <w:trPr>
          <w:tblCellSpacing w:w="0" w:type="dxa"/>
        </w:trPr>
        <w:tc>
          <w:tcPr>
            <w:tcW w:w="9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DD7B32" w:rsidRDefault="00022D20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Harmonized Terms</w:t>
            </w:r>
          </w:p>
        </w:tc>
      </w:tr>
      <w:tr w:rsidR="004B693F" w:rsidRPr="00022D20" w:rsidTr="00FB6A92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022D20" w:rsidRDefault="001F7466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DD7B32" w:rsidRDefault="002A23C8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022D20" w:rsidRPr="00DD7B3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ISO two-digit country</w:t>
              </w:r>
            </w:hyperlink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Default="002A23C8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anchor="search/code/" w:history="1">
              <w:r w:rsidR="00DD7B32" w:rsidRPr="001912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https://www.iso.org/obp/ui/#search/code/</w:t>
              </w:r>
            </w:hyperlink>
          </w:p>
          <w:p w:rsidR="00DD7B32" w:rsidRPr="00022D20" w:rsidRDefault="00DD7B32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93F" w:rsidRPr="00022D20" w:rsidTr="00FB6A92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022D20" w:rsidRDefault="001F7466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DD7B32" w:rsidRDefault="002A23C8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022D20" w:rsidRPr="00DD7B3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Database of scientific names</w:t>
              </w:r>
            </w:hyperlink>
            <w:r w:rsidR="004B693F" w:rsidRPr="00DD7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4B693F" w:rsidRPr="00DD7B32">
              <w:rPr>
                <w:rFonts w:ascii="Times New Roman" w:eastAsia="Times New Roman" w:hAnsi="Times New Roman" w:cs="Times New Roman"/>
                <w:sz w:val="24"/>
                <w:szCs w:val="24"/>
              </w:rPr>
              <w:t>commmodity</w:t>
            </w:r>
            <w:proofErr w:type="spellEnd"/>
            <w:r w:rsidR="004B693F" w:rsidRPr="00DD7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classes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Default="002A23C8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DD7B32" w:rsidRPr="001912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ftp://ftp.fao.org/codex/Meetings/CCPR/ccpr38/pr38CxCl.pdf</w:t>
              </w:r>
            </w:hyperlink>
          </w:p>
          <w:p w:rsidR="00DD7B32" w:rsidRPr="00022D20" w:rsidRDefault="00DD7B32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93F" w:rsidRPr="00022D20" w:rsidTr="00FB6A92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022D20" w:rsidRDefault="001F7466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DD7B32" w:rsidRDefault="002A23C8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anchor="rec21" w:history="1">
              <w:r w:rsidR="00022D20" w:rsidRPr="00DD7B3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UNECE recommendati</w:t>
              </w:r>
              <w:r w:rsidR="004B693F" w:rsidRPr="00DD7B3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ons </w:t>
              </w:r>
            </w:hyperlink>
            <w:r w:rsidR="00D9458D" w:rsidRPr="00DD7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Units of Measure and Packaging 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5CC" w:rsidRPr="00022D20" w:rsidRDefault="004B693F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3F">
              <w:rPr>
                <w:rFonts w:ascii="Times New Roman" w:eastAsia="Times New Roman" w:hAnsi="Times New Roman" w:cs="Times New Roman"/>
                <w:sz w:val="24"/>
                <w:szCs w:val="24"/>
              </w:rPr>
              <w:t>Weight,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volume and additional elements: </w:t>
            </w:r>
            <w:hyperlink r:id="rId26" w:history="1">
              <w:r w:rsidRPr="002C14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http://www.unece.org/fileadmin/DAM/cefact/recommendations/rec_index.htm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Concentration &amp; Temperature: </w:t>
            </w:r>
            <w:hyperlink r:id="rId27" w:history="1">
              <w:r w:rsidRPr="002C14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http://www.unece.org/fileadmin/DAM/cefact/recommendations/rec_index.htm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Modes of Transport: </w:t>
            </w:r>
            <w:hyperlink r:id="rId28" w:history="1">
              <w:r w:rsidRPr="002C14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http://www.unece.org/fileadmin/DAM/cefact/recommendations/rec_index.htm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25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Packaging and packaging materials:  </w:t>
            </w:r>
            <w:hyperlink r:id="rId29" w:history="1">
              <w:r w:rsidR="00B055CC" w:rsidRPr="001912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http://www.unece.org/fileadmin/DAM/cefact/recommendations/rec_index.htm</w:t>
              </w:r>
            </w:hyperlink>
          </w:p>
        </w:tc>
      </w:tr>
      <w:tr w:rsidR="004B693F" w:rsidRPr="00022D20" w:rsidTr="00FB6A92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022D20" w:rsidRDefault="001F7466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DD7B32" w:rsidRDefault="002A23C8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022D20" w:rsidRPr="00DD7B3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Codex active ingredients</w:t>
              </w:r>
            </w:hyperlink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Default="002A23C8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B055CC" w:rsidRPr="001912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http://www.codexalimentarius.net/pestres/data/pesticides/index.html</w:t>
              </w:r>
            </w:hyperlink>
          </w:p>
          <w:p w:rsidR="00B055CC" w:rsidRPr="00022D20" w:rsidRDefault="00B055CC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93F" w:rsidRPr="00022D20" w:rsidTr="00FB6A92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022D20" w:rsidRDefault="001F7466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2A0855" w:rsidRDefault="002A23C8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022D20" w:rsidRPr="002A085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UN/LOCODE for Trade and Transport Locations</w:t>
              </w:r>
            </w:hyperlink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Default="002A23C8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B055CC" w:rsidRPr="001912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http://www.unece.org/cefact/codesfortrade/codes_index.html</w:t>
              </w:r>
            </w:hyperlink>
          </w:p>
          <w:p w:rsidR="00B055CC" w:rsidRPr="00022D20" w:rsidRDefault="00B055CC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8A5" w:rsidRPr="00022D20" w:rsidTr="00FB6A92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8A5" w:rsidRPr="002A0855" w:rsidRDefault="00BF18A5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 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8A5" w:rsidRPr="002A0855" w:rsidRDefault="00BF18A5" w:rsidP="00C21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855">
              <w:rPr>
                <w:rFonts w:ascii="Times New Roman" w:hAnsi="Times New Roman" w:cs="Times New Roman"/>
                <w:sz w:val="24"/>
                <w:szCs w:val="24"/>
              </w:rPr>
              <w:t>Intended Use Codes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8A5" w:rsidRPr="002A0855" w:rsidRDefault="002A23C8" w:rsidP="00C21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F18A5" w:rsidRPr="002A08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http://www.gs1.org/</w:t>
              </w:r>
            </w:hyperlink>
          </w:p>
        </w:tc>
      </w:tr>
      <w:tr w:rsidR="003E36B8" w:rsidRPr="00022D20" w:rsidTr="00FB6A92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6B8" w:rsidRPr="002A0855" w:rsidRDefault="003E36B8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6B8" w:rsidRPr="002A0855" w:rsidRDefault="003E36B8" w:rsidP="00C21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Single Window</w:t>
            </w:r>
            <w:r w:rsidR="00026BE4">
              <w:rPr>
                <w:rFonts w:ascii="Times New Roman" w:hAnsi="Times New Roman" w:cs="Times New Roman"/>
                <w:sz w:val="24"/>
                <w:szCs w:val="24"/>
              </w:rPr>
              <w:t xml:space="preserve"> Guidelines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6B8" w:rsidRDefault="002A23C8" w:rsidP="00C21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E36B8" w:rsidRPr="00F651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http://www.wcoomd.org/en/topics/facilitation/activities-and-programmes/single-window/single-window-guidelines.aspx</w:t>
              </w:r>
            </w:hyperlink>
          </w:p>
          <w:p w:rsidR="003E36B8" w:rsidRPr="002A0855" w:rsidRDefault="003E36B8" w:rsidP="00C21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3F" w:rsidRPr="00022D20" w:rsidTr="00FB6A92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022D20" w:rsidRDefault="00022D20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  <w:hideMark/>
          </w:tcPr>
          <w:p w:rsidR="00022D20" w:rsidRPr="00DD7B32" w:rsidRDefault="00022D20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vAlign w:val="center"/>
            <w:hideMark/>
          </w:tcPr>
          <w:p w:rsidR="00022D20" w:rsidRPr="00022D20" w:rsidRDefault="00022D20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D20" w:rsidRPr="00022D20" w:rsidTr="006577EA">
        <w:trPr>
          <w:tblCellSpacing w:w="0" w:type="dxa"/>
        </w:trPr>
        <w:tc>
          <w:tcPr>
            <w:tcW w:w="9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DD7B32" w:rsidRDefault="00022D20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Exchange Mechanism</w:t>
            </w:r>
          </w:p>
        </w:tc>
      </w:tr>
      <w:tr w:rsidR="004B693F" w:rsidRPr="00022D20" w:rsidTr="00FB6A92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022D20" w:rsidRDefault="00847EAB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A0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F7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Pr="00DD7B32" w:rsidRDefault="002A23C8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022D20" w:rsidRPr="00DD7B3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UN/CEFACT encryption system</w:t>
              </w:r>
            </w:hyperlink>
          </w:p>
        </w:tc>
        <w:tc>
          <w:tcPr>
            <w:tcW w:w="7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20" w:rsidRDefault="002A23C8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B055CC" w:rsidRPr="001912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http://www.unece.org/fileadmin/DAM/cefact/recommendations/PublicReview/UN-CEFACT%20-%20DEC-R%20V1.1%20-%20v2.0.2%20VF.pdf</w:t>
              </w:r>
            </w:hyperlink>
          </w:p>
          <w:p w:rsidR="00B055CC" w:rsidRPr="00022D20" w:rsidRDefault="00B055CC" w:rsidP="00C2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CA4" w:rsidRDefault="00A70F37" w:rsidP="00C21D2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17CA4" w:rsidRDefault="00517CA4" w:rsidP="00C21D2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CA4" w:rsidRDefault="00517CA4" w:rsidP="00C21D2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CA4" w:rsidRDefault="00517CA4" w:rsidP="00C21D2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CA4" w:rsidRDefault="00517CA4" w:rsidP="00C21D2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CA4" w:rsidRDefault="00517CA4" w:rsidP="00C21D2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CA4" w:rsidRDefault="00517CA4" w:rsidP="00C21D2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CA4" w:rsidRDefault="00517CA4" w:rsidP="00C21D2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CA4" w:rsidRDefault="00517CA4" w:rsidP="00C21D2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CA4" w:rsidRDefault="00517CA4" w:rsidP="00C21D2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CA4" w:rsidRDefault="00517CA4" w:rsidP="00C21D2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CA4" w:rsidRDefault="00517CA4" w:rsidP="00C21D2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CA4" w:rsidRDefault="00517CA4" w:rsidP="00C21D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APPENDIX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C2E82" w:rsidRPr="001F7466" w:rsidRDefault="00517CA4" w:rsidP="00C21D2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1F7466" w:rsidRPr="001F7466">
        <w:rPr>
          <w:rFonts w:ascii="Times New Roman" w:hAnsi="Times New Roman" w:cs="Times New Roman"/>
          <w:b/>
          <w:sz w:val="24"/>
          <w:szCs w:val="24"/>
          <w:u w:val="single"/>
        </w:rPr>
        <w:t xml:space="preserve">IPPC </w:t>
      </w:r>
      <w:r w:rsidR="000B6297">
        <w:rPr>
          <w:rFonts w:ascii="Times New Roman" w:hAnsi="Times New Roman" w:cs="Times New Roman"/>
          <w:b/>
          <w:sz w:val="24"/>
          <w:szCs w:val="24"/>
          <w:u w:val="single"/>
        </w:rPr>
        <w:t xml:space="preserve">e-cert </w:t>
      </w:r>
      <w:r w:rsidR="001F7466" w:rsidRPr="001F7466">
        <w:rPr>
          <w:rFonts w:ascii="Times New Roman" w:hAnsi="Times New Roman" w:cs="Times New Roman"/>
          <w:b/>
          <w:sz w:val="24"/>
          <w:szCs w:val="24"/>
          <w:u w:val="single"/>
        </w:rPr>
        <w:t xml:space="preserve">documents with no corresponding </w:t>
      </w:r>
      <w:r w:rsidR="003141AC">
        <w:rPr>
          <w:rFonts w:ascii="Times New Roman" w:hAnsi="Times New Roman" w:cs="Times New Roman"/>
          <w:b/>
          <w:sz w:val="24"/>
          <w:szCs w:val="24"/>
          <w:u w:val="single"/>
        </w:rPr>
        <w:t>APEC/</w:t>
      </w:r>
      <w:r w:rsidR="001F7466" w:rsidRPr="001F7466">
        <w:rPr>
          <w:rFonts w:ascii="Times New Roman" w:hAnsi="Times New Roman" w:cs="Times New Roman"/>
          <w:b/>
          <w:sz w:val="24"/>
          <w:szCs w:val="24"/>
          <w:u w:val="single"/>
        </w:rPr>
        <w:t>Codex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9"/>
        <w:gridCol w:w="3843"/>
      </w:tblGrid>
      <w:tr w:rsidR="001F7466" w:rsidTr="004F6880">
        <w:tc>
          <w:tcPr>
            <w:tcW w:w="1859" w:type="dxa"/>
          </w:tcPr>
          <w:p w:rsidR="001F7466" w:rsidRPr="001F7466" w:rsidRDefault="001F7466" w:rsidP="00C21D24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F7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IPPC topic</w:t>
            </w:r>
          </w:p>
        </w:tc>
        <w:tc>
          <w:tcPr>
            <w:tcW w:w="3843" w:type="dxa"/>
          </w:tcPr>
          <w:p w:rsidR="001F7466" w:rsidRPr="001F7466" w:rsidRDefault="001F7466" w:rsidP="00C21D24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F7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IPPC link/document</w:t>
            </w:r>
          </w:p>
        </w:tc>
      </w:tr>
      <w:tr w:rsidR="001F7466" w:rsidTr="004F6880">
        <w:tc>
          <w:tcPr>
            <w:tcW w:w="1859" w:type="dxa"/>
          </w:tcPr>
          <w:p w:rsidR="001F7466" w:rsidRDefault="001F7466" w:rsidP="00C21D2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51727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on status of message exchange between certifying bodies</w:t>
            </w:r>
          </w:p>
        </w:tc>
        <w:tc>
          <w:tcPr>
            <w:tcW w:w="3843" w:type="dxa"/>
          </w:tcPr>
          <w:p w:rsidR="001F7466" w:rsidRDefault="002A23C8" w:rsidP="00C21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1F7466" w:rsidRPr="001912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http://ephyto.ippc.int/COMMS-STATUS-MSGEX-NPPOS</w:t>
              </w:r>
            </w:hyperlink>
          </w:p>
          <w:p w:rsidR="001F7466" w:rsidRDefault="001F7466" w:rsidP="00C21D2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1F7466" w:rsidTr="004F6880">
        <w:tc>
          <w:tcPr>
            <w:tcW w:w="1859" w:type="dxa"/>
          </w:tcPr>
          <w:p w:rsidR="001F7466" w:rsidRPr="001F7466" w:rsidRDefault="002A23C8" w:rsidP="00C21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1F7466" w:rsidRPr="001F746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Additional declarations</w:t>
              </w:r>
            </w:hyperlink>
          </w:p>
        </w:tc>
        <w:tc>
          <w:tcPr>
            <w:tcW w:w="3843" w:type="dxa"/>
          </w:tcPr>
          <w:p w:rsidR="001F7466" w:rsidRDefault="002A23C8" w:rsidP="00C21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1F7466" w:rsidRPr="001912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http://ephyto.ippc.int/AD</w:t>
              </w:r>
            </w:hyperlink>
          </w:p>
          <w:p w:rsidR="001F7466" w:rsidRDefault="001F7466" w:rsidP="00C21D2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1F7466" w:rsidTr="004F6880">
        <w:tc>
          <w:tcPr>
            <w:tcW w:w="1859" w:type="dxa"/>
          </w:tcPr>
          <w:p w:rsidR="001F7466" w:rsidRPr="001F7466" w:rsidRDefault="001F7466" w:rsidP="00C21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66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 types</w:t>
            </w:r>
          </w:p>
        </w:tc>
        <w:tc>
          <w:tcPr>
            <w:tcW w:w="3843" w:type="dxa"/>
          </w:tcPr>
          <w:p w:rsidR="001F7466" w:rsidRDefault="002A23C8" w:rsidP="00C21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1F7466" w:rsidRPr="001912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http://ephyto.ippc.int/Tmt-types</w:t>
              </w:r>
            </w:hyperlink>
          </w:p>
          <w:p w:rsidR="001F7466" w:rsidRDefault="001F7466" w:rsidP="00C21D2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1F7466" w:rsidTr="004F6880">
        <w:tc>
          <w:tcPr>
            <w:tcW w:w="1859" w:type="dxa"/>
          </w:tcPr>
          <w:p w:rsidR="001F7466" w:rsidRPr="001F7466" w:rsidRDefault="001F7466" w:rsidP="00C21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66">
              <w:rPr>
                <w:rFonts w:ascii="Times New Roman" w:eastAsia="Times New Roman" w:hAnsi="Times New Roman" w:cs="Times New Roman"/>
                <w:sz w:val="24"/>
                <w:szCs w:val="24"/>
              </w:rPr>
              <w:t>Model certificate for re-export</w:t>
            </w:r>
          </w:p>
        </w:tc>
        <w:tc>
          <w:tcPr>
            <w:tcW w:w="3843" w:type="dxa"/>
          </w:tcPr>
          <w:p w:rsidR="001F7466" w:rsidRDefault="002A23C8" w:rsidP="00C21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1F7466" w:rsidRPr="001912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http://ephyto.ippc.int/Re-export</w:t>
              </w:r>
            </w:hyperlink>
          </w:p>
          <w:p w:rsidR="001F7466" w:rsidRDefault="001F7466" w:rsidP="00C21D2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1F7466" w:rsidTr="004F6880">
        <w:tc>
          <w:tcPr>
            <w:tcW w:w="1859" w:type="dxa"/>
          </w:tcPr>
          <w:p w:rsidR="001F7466" w:rsidRPr="001F7466" w:rsidRDefault="002A23C8" w:rsidP="00C21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1F7466" w:rsidRPr="001F746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Replacement of certificates</w:t>
              </w:r>
            </w:hyperlink>
          </w:p>
        </w:tc>
        <w:tc>
          <w:tcPr>
            <w:tcW w:w="3843" w:type="dxa"/>
          </w:tcPr>
          <w:p w:rsidR="001F7466" w:rsidRDefault="002A23C8" w:rsidP="00C21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1F7466" w:rsidRPr="001912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http://ephyto.ippc.int/ReplacementPC</w:t>
              </w:r>
            </w:hyperlink>
          </w:p>
          <w:p w:rsidR="001F7466" w:rsidRDefault="001F7466" w:rsidP="00C21D2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1F7466" w:rsidTr="004F6880">
        <w:tc>
          <w:tcPr>
            <w:tcW w:w="1859" w:type="dxa"/>
          </w:tcPr>
          <w:p w:rsidR="001F7466" w:rsidRPr="001F7466" w:rsidRDefault="001F7466" w:rsidP="00C21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66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certificate for export</w:t>
            </w:r>
          </w:p>
        </w:tc>
        <w:tc>
          <w:tcPr>
            <w:tcW w:w="3843" w:type="dxa"/>
            <w:vAlign w:val="center"/>
          </w:tcPr>
          <w:p w:rsidR="001F7466" w:rsidRPr="00022D20" w:rsidRDefault="002A23C8" w:rsidP="00C21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1F7466" w:rsidRPr="002C14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http://ephyto.ippc.int/Export</w:t>
              </w:r>
            </w:hyperlink>
            <w:r w:rsidR="001F7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EC2E82" w:rsidRPr="00751727" w:rsidRDefault="00751727" w:rsidP="00C21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727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751727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="00EC2E82" w:rsidRPr="00751727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="00EC2E82" w:rsidRPr="00751727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</w:p>
    <w:sectPr w:rsidR="00EC2E82" w:rsidRPr="00751727" w:rsidSect="00E56288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57" w:rsidRDefault="00190957" w:rsidP="00F22BF1">
      <w:pPr>
        <w:spacing w:after="0" w:line="240" w:lineRule="auto"/>
      </w:pPr>
      <w:r>
        <w:separator/>
      </w:r>
    </w:p>
  </w:endnote>
  <w:endnote w:type="continuationSeparator" w:id="0">
    <w:p w:rsidR="00190957" w:rsidRDefault="00190957" w:rsidP="00F2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F1" w:rsidRDefault="00F22B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F1" w:rsidRDefault="00F22B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F1" w:rsidRDefault="00F22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57" w:rsidRDefault="00190957" w:rsidP="00F22BF1">
      <w:pPr>
        <w:spacing w:after="0" w:line="240" w:lineRule="auto"/>
      </w:pPr>
      <w:r>
        <w:separator/>
      </w:r>
    </w:p>
  </w:footnote>
  <w:footnote w:type="continuationSeparator" w:id="0">
    <w:p w:rsidR="00190957" w:rsidRDefault="00190957" w:rsidP="00F2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F1" w:rsidRDefault="00F22B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873112"/>
      <w:docPartObj>
        <w:docPartGallery w:val="Watermarks"/>
        <w:docPartUnique/>
      </w:docPartObj>
    </w:sdtPr>
    <w:sdtEndPr/>
    <w:sdtContent>
      <w:p w:rsidR="00F22BF1" w:rsidRDefault="002A23C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F1" w:rsidRDefault="00F22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2E1"/>
    <w:multiLevelType w:val="hybridMultilevel"/>
    <w:tmpl w:val="30126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A19A8"/>
    <w:multiLevelType w:val="hybridMultilevel"/>
    <w:tmpl w:val="D56A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270E"/>
    <w:multiLevelType w:val="hybridMultilevel"/>
    <w:tmpl w:val="DC0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9585E"/>
    <w:multiLevelType w:val="hybridMultilevel"/>
    <w:tmpl w:val="7402D570"/>
    <w:lvl w:ilvl="0" w:tplc="CD14040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06C2B"/>
    <w:multiLevelType w:val="hybridMultilevel"/>
    <w:tmpl w:val="EB0C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B5D94"/>
    <w:multiLevelType w:val="hybridMultilevel"/>
    <w:tmpl w:val="9034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05667"/>
    <w:multiLevelType w:val="hybridMultilevel"/>
    <w:tmpl w:val="06D2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02EA3"/>
    <w:multiLevelType w:val="hybridMultilevel"/>
    <w:tmpl w:val="D960E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00D7B"/>
    <w:multiLevelType w:val="hybridMultilevel"/>
    <w:tmpl w:val="9334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B269D4"/>
    <w:multiLevelType w:val="hybridMultilevel"/>
    <w:tmpl w:val="14626D16"/>
    <w:lvl w:ilvl="0" w:tplc="B63E0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373BD"/>
    <w:multiLevelType w:val="hybridMultilevel"/>
    <w:tmpl w:val="B10A6DE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C5"/>
    <w:rsid w:val="0002078C"/>
    <w:rsid w:val="00022D20"/>
    <w:rsid w:val="00023374"/>
    <w:rsid w:val="00026BE4"/>
    <w:rsid w:val="00031606"/>
    <w:rsid w:val="00053C5A"/>
    <w:rsid w:val="00054DA2"/>
    <w:rsid w:val="0007029E"/>
    <w:rsid w:val="000B6297"/>
    <w:rsid w:val="000D6107"/>
    <w:rsid w:val="000E03E2"/>
    <w:rsid w:val="000E1CF1"/>
    <w:rsid w:val="000F08E5"/>
    <w:rsid w:val="000F6CEE"/>
    <w:rsid w:val="001068D7"/>
    <w:rsid w:val="00116D9E"/>
    <w:rsid w:val="0012138B"/>
    <w:rsid w:val="00130E34"/>
    <w:rsid w:val="00146453"/>
    <w:rsid w:val="00146589"/>
    <w:rsid w:val="00161741"/>
    <w:rsid w:val="00166EFD"/>
    <w:rsid w:val="001874AB"/>
    <w:rsid w:val="00190957"/>
    <w:rsid w:val="001B5C47"/>
    <w:rsid w:val="001C7BCC"/>
    <w:rsid w:val="001D5E59"/>
    <w:rsid w:val="001E0299"/>
    <w:rsid w:val="001F7466"/>
    <w:rsid w:val="00227FB3"/>
    <w:rsid w:val="00234757"/>
    <w:rsid w:val="002409B8"/>
    <w:rsid w:val="00245B98"/>
    <w:rsid w:val="0025574A"/>
    <w:rsid w:val="00267416"/>
    <w:rsid w:val="002704C6"/>
    <w:rsid w:val="00282855"/>
    <w:rsid w:val="00287670"/>
    <w:rsid w:val="00294505"/>
    <w:rsid w:val="002A0855"/>
    <w:rsid w:val="002A23C8"/>
    <w:rsid w:val="002B6B60"/>
    <w:rsid w:val="002D58C3"/>
    <w:rsid w:val="003141AC"/>
    <w:rsid w:val="00320C38"/>
    <w:rsid w:val="00324DA8"/>
    <w:rsid w:val="0035028D"/>
    <w:rsid w:val="0036007E"/>
    <w:rsid w:val="00371756"/>
    <w:rsid w:val="003722BA"/>
    <w:rsid w:val="003A1F0D"/>
    <w:rsid w:val="003A30D8"/>
    <w:rsid w:val="003B4EFA"/>
    <w:rsid w:val="003D5530"/>
    <w:rsid w:val="003E36B8"/>
    <w:rsid w:val="003E42AC"/>
    <w:rsid w:val="003E781D"/>
    <w:rsid w:val="004027E0"/>
    <w:rsid w:val="00413A5D"/>
    <w:rsid w:val="0042743F"/>
    <w:rsid w:val="004413B4"/>
    <w:rsid w:val="0044179A"/>
    <w:rsid w:val="00445B63"/>
    <w:rsid w:val="00474BB0"/>
    <w:rsid w:val="00482C4E"/>
    <w:rsid w:val="004848E9"/>
    <w:rsid w:val="00497108"/>
    <w:rsid w:val="004A6590"/>
    <w:rsid w:val="004B693F"/>
    <w:rsid w:val="004C159D"/>
    <w:rsid w:val="004E7FDF"/>
    <w:rsid w:val="004F6880"/>
    <w:rsid w:val="004F6DD9"/>
    <w:rsid w:val="004F793F"/>
    <w:rsid w:val="00510136"/>
    <w:rsid w:val="00510E7E"/>
    <w:rsid w:val="00517CA4"/>
    <w:rsid w:val="00526996"/>
    <w:rsid w:val="005275BB"/>
    <w:rsid w:val="00544C54"/>
    <w:rsid w:val="005505DC"/>
    <w:rsid w:val="0055569F"/>
    <w:rsid w:val="00561B2C"/>
    <w:rsid w:val="00580B50"/>
    <w:rsid w:val="00581862"/>
    <w:rsid w:val="00582B1B"/>
    <w:rsid w:val="00590032"/>
    <w:rsid w:val="005A6BD5"/>
    <w:rsid w:val="005B37B2"/>
    <w:rsid w:val="005C4ED5"/>
    <w:rsid w:val="005E1B99"/>
    <w:rsid w:val="005E35C2"/>
    <w:rsid w:val="005E3F9A"/>
    <w:rsid w:val="005E3F9D"/>
    <w:rsid w:val="005F43D0"/>
    <w:rsid w:val="00611A98"/>
    <w:rsid w:val="00614D79"/>
    <w:rsid w:val="00620D9F"/>
    <w:rsid w:val="006221E6"/>
    <w:rsid w:val="006231E8"/>
    <w:rsid w:val="00627BED"/>
    <w:rsid w:val="006406F3"/>
    <w:rsid w:val="006429BB"/>
    <w:rsid w:val="006577EA"/>
    <w:rsid w:val="006615A2"/>
    <w:rsid w:val="0066343D"/>
    <w:rsid w:val="00664AE4"/>
    <w:rsid w:val="00687E27"/>
    <w:rsid w:val="00696353"/>
    <w:rsid w:val="006C071C"/>
    <w:rsid w:val="006F421C"/>
    <w:rsid w:val="00703618"/>
    <w:rsid w:val="007047BF"/>
    <w:rsid w:val="00722AF8"/>
    <w:rsid w:val="007333E5"/>
    <w:rsid w:val="00737E4A"/>
    <w:rsid w:val="00741782"/>
    <w:rsid w:val="00745B63"/>
    <w:rsid w:val="00751727"/>
    <w:rsid w:val="00755D45"/>
    <w:rsid w:val="0075674A"/>
    <w:rsid w:val="007717AB"/>
    <w:rsid w:val="00772CC2"/>
    <w:rsid w:val="0077675A"/>
    <w:rsid w:val="007B1F9E"/>
    <w:rsid w:val="007B5F22"/>
    <w:rsid w:val="007D147D"/>
    <w:rsid w:val="007E54D5"/>
    <w:rsid w:val="007E7D00"/>
    <w:rsid w:val="00815B11"/>
    <w:rsid w:val="008253D9"/>
    <w:rsid w:val="0082759E"/>
    <w:rsid w:val="0083215D"/>
    <w:rsid w:val="008368C5"/>
    <w:rsid w:val="00846A32"/>
    <w:rsid w:val="00846F91"/>
    <w:rsid w:val="00847EAB"/>
    <w:rsid w:val="0088694C"/>
    <w:rsid w:val="008A043E"/>
    <w:rsid w:val="008A60BB"/>
    <w:rsid w:val="008B6AE0"/>
    <w:rsid w:val="008B6F9A"/>
    <w:rsid w:val="008D2F25"/>
    <w:rsid w:val="008E1FEF"/>
    <w:rsid w:val="008E786C"/>
    <w:rsid w:val="009104E9"/>
    <w:rsid w:val="00927424"/>
    <w:rsid w:val="00933A95"/>
    <w:rsid w:val="009479D8"/>
    <w:rsid w:val="00953557"/>
    <w:rsid w:val="00960605"/>
    <w:rsid w:val="009766C8"/>
    <w:rsid w:val="00981085"/>
    <w:rsid w:val="0098657A"/>
    <w:rsid w:val="009925B8"/>
    <w:rsid w:val="00996AA8"/>
    <w:rsid w:val="00A048E7"/>
    <w:rsid w:val="00A10A7F"/>
    <w:rsid w:val="00A154D8"/>
    <w:rsid w:val="00A24A15"/>
    <w:rsid w:val="00A35212"/>
    <w:rsid w:val="00A5582E"/>
    <w:rsid w:val="00A565DB"/>
    <w:rsid w:val="00A571B3"/>
    <w:rsid w:val="00A66C6A"/>
    <w:rsid w:val="00A70F37"/>
    <w:rsid w:val="00A851B0"/>
    <w:rsid w:val="00A914AE"/>
    <w:rsid w:val="00AA29B0"/>
    <w:rsid w:val="00AA2CC5"/>
    <w:rsid w:val="00AC6C3A"/>
    <w:rsid w:val="00AD1727"/>
    <w:rsid w:val="00AD2D79"/>
    <w:rsid w:val="00AD4E1A"/>
    <w:rsid w:val="00AD75FC"/>
    <w:rsid w:val="00AD7E95"/>
    <w:rsid w:val="00AE0016"/>
    <w:rsid w:val="00B0103E"/>
    <w:rsid w:val="00B048B9"/>
    <w:rsid w:val="00B055CC"/>
    <w:rsid w:val="00B07E43"/>
    <w:rsid w:val="00B365C5"/>
    <w:rsid w:val="00B405F9"/>
    <w:rsid w:val="00B5185E"/>
    <w:rsid w:val="00B6314B"/>
    <w:rsid w:val="00B634F0"/>
    <w:rsid w:val="00B67CF8"/>
    <w:rsid w:val="00B701DD"/>
    <w:rsid w:val="00B70D9E"/>
    <w:rsid w:val="00B83B55"/>
    <w:rsid w:val="00B83BA3"/>
    <w:rsid w:val="00B90241"/>
    <w:rsid w:val="00B926B7"/>
    <w:rsid w:val="00BA5AEA"/>
    <w:rsid w:val="00BB1FCA"/>
    <w:rsid w:val="00BC368C"/>
    <w:rsid w:val="00BC77A4"/>
    <w:rsid w:val="00BD6EDF"/>
    <w:rsid w:val="00BE17FC"/>
    <w:rsid w:val="00BE288D"/>
    <w:rsid w:val="00BE61AB"/>
    <w:rsid w:val="00BE6D31"/>
    <w:rsid w:val="00BF18A5"/>
    <w:rsid w:val="00BF1E1A"/>
    <w:rsid w:val="00C21D24"/>
    <w:rsid w:val="00C263E6"/>
    <w:rsid w:val="00C30051"/>
    <w:rsid w:val="00C32C9C"/>
    <w:rsid w:val="00C33D1C"/>
    <w:rsid w:val="00C40CAA"/>
    <w:rsid w:val="00C4106E"/>
    <w:rsid w:val="00C46838"/>
    <w:rsid w:val="00C50422"/>
    <w:rsid w:val="00C52903"/>
    <w:rsid w:val="00C57F0B"/>
    <w:rsid w:val="00C66BCB"/>
    <w:rsid w:val="00C75DE5"/>
    <w:rsid w:val="00C77F6B"/>
    <w:rsid w:val="00C80BA8"/>
    <w:rsid w:val="00C823D1"/>
    <w:rsid w:val="00C86B02"/>
    <w:rsid w:val="00CA18AB"/>
    <w:rsid w:val="00CA3D31"/>
    <w:rsid w:val="00CA71E2"/>
    <w:rsid w:val="00CD4DE0"/>
    <w:rsid w:val="00CD6F1A"/>
    <w:rsid w:val="00CE0664"/>
    <w:rsid w:val="00CE2054"/>
    <w:rsid w:val="00CF0120"/>
    <w:rsid w:val="00CF1180"/>
    <w:rsid w:val="00CF6344"/>
    <w:rsid w:val="00D103C0"/>
    <w:rsid w:val="00D150AA"/>
    <w:rsid w:val="00D23F36"/>
    <w:rsid w:val="00D27639"/>
    <w:rsid w:val="00D440FA"/>
    <w:rsid w:val="00D47571"/>
    <w:rsid w:val="00D60F34"/>
    <w:rsid w:val="00D66C92"/>
    <w:rsid w:val="00D67BA5"/>
    <w:rsid w:val="00D70B1D"/>
    <w:rsid w:val="00D778A9"/>
    <w:rsid w:val="00D9458D"/>
    <w:rsid w:val="00DA51FA"/>
    <w:rsid w:val="00DA65A5"/>
    <w:rsid w:val="00DA7AE1"/>
    <w:rsid w:val="00DB7AF4"/>
    <w:rsid w:val="00DC1960"/>
    <w:rsid w:val="00DC6602"/>
    <w:rsid w:val="00DC75C5"/>
    <w:rsid w:val="00DC796D"/>
    <w:rsid w:val="00DD2467"/>
    <w:rsid w:val="00DD3584"/>
    <w:rsid w:val="00DD7B32"/>
    <w:rsid w:val="00E014B1"/>
    <w:rsid w:val="00E056F6"/>
    <w:rsid w:val="00E10433"/>
    <w:rsid w:val="00E109BE"/>
    <w:rsid w:val="00E10E95"/>
    <w:rsid w:val="00E16B1B"/>
    <w:rsid w:val="00E23DA3"/>
    <w:rsid w:val="00E31D9C"/>
    <w:rsid w:val="00E56288"/>
    <w:rsid w:val="00E566CC"/>
    <w:rsid w:val="00E57B14"/>
    <w:rsid w:val="00E57C8C"/>
    <w:rsid w:val="00E6124D"/>
    <w:rsid w:val="00E648D9"/>
    <w:rsid w:val="00E76B21"/>
    <w:rsid w:val="00E76E1D"/>
    <w:rsid w:val="00E9753B"/>
    <w:rsid w:val="00EA1B33"/>
    <w:rsid w:val="00EB0AFD"/>
    <w:rsid w:val="00EB1218"/>
    <w:rsid w:val="00EB2EA5"/>
    <w:rsid w:val="00EC0702"/>
    <w:rsid w:val="00EC1BA7"/>
    <w:rsid w:val="00EC2774"/>
    <w:rsid w:val="00EC2E82"/>
    <w:rsid w:val="00EC31A1"/>
    <w:rsid w:val="00EC3410"/>
    <w:rsid w:val="00EC6BAC"/>
    <w:rsid w:val="00EE0DAC"/>
    <w:rsid w:val="00EE32CF"/>
    <w:rsid w:val="00EE7FB9"/>
    <w:rsid w:val="00F027DF"/>
    <w:rsid w:val="00F147B5"/>
    <w:rsid w:val="00F20FBF"/>
    <w:rsid w:val="00F21F6F"/>
    <w:rsid w:val="00F22BF1"/>
    <w:rsid w:val="00F31775"/>
    <w:rsid w:val="00F3491F"/>
    <w:rsid w:val="00F47E0F"/>
    <w:rsid w:val="00F5270F"/>
    <w:rsid w:val="00F57924"/>
    <w:rsid w:val="00F65667"/>
    <w:rsid w:val="00F730C6"/>
    <w:rsid w:val="00F83FB6"/>
    <w:rsid w:val="00FA7F8F"/>
    <w:rsid w:val="00FB0FD3"/>
    <w:rsid w:val="00FB334C"/>
    <w:rsid w:val="00FB6A92"/>
    <w:rsid w:val="00FD37BE"/>
    <w:rsid w:val="00FE124A"/>
    <w:rsid w:val="00FE18B1"/>
    <w:rsid w:val="00F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6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21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4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F1"/>
  </w:style>
  <w:style w:type="paragraph" w:styleId="Footer">
    <w:name w:val="footer"/>
    <w:basedOn w:val="Normal"/>
    <w:link w:val="FooterChar"/>
    <w:uiPriority w:val="99"/>
    <w:unhideWhenUsed/>
    <w:rsid w:val="00F2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F1"/>
  </w:style>
  <w:style w:type="paragraph" w:styleId="BlockText">
    <w:name w:val="Block Text"/>
    <w:basedOn w:val="Normal"/>
    <w:rsid w:val="008368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5E35C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4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4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246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1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2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2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6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21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4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F1"/>
  </w:style>
  <w:style w:type="paragraph" w:styleId="Footer">
    <w:name w:val="footer"/>
    <w:basedOn w:val="Normal"/>
    <w:link w:val="FooterChar"/>
    <w:uiPriority w:val="99"/>
    <w:unhideWhenUsed/>
    <w:rsid w:val="00F2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F1"/>
  </w:style>
  <w:style w:type="paragraph" w:styleId="BlockText">
    <w:name w:val="Block Text"/>
    <w:basedOn w:val="Normal"/>
    <w:rsid w:val="008368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5E35C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4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4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246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1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2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2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/url?sa=t&amp;rct=j&amp;q=&amp;esrc=s&amp;frm=1&amp;source=web&amp;cd=1&amp;cad=rja&amp;uact=8&amp;ved=0CCkQFjAA&amp;url=http%3A%2F%2Fwww.codexalimentarius.org%2Finput%2Fdownload%2Fstandards%2F375%2FCXG_038e.pdf&amp;ei=UtKIU92IEaHjsASb34HwAQ&amp;usg=AFQjCNFJyrZbs6Kys20laomSosmcf16gDA&amp;sig2=isEKY165vB_b-K78ILHR-g&amp;bvm=bv.67720277,d.cWc" TargetMode="External"/><Relationship Id="rId18" Type="http://schemas.openxmlformats.org/officeDocument/2006/relationships/hyperlink" Target="http://ephyto.ippc.int/UN-CEFACT-schema" TargetMode="External"/><Relationship Id="rId26" Type="http://schemas.openxmlformats.org/officeDocument/2006/relationships/hyperlink" Target="http://www.unece.org/fileadmin/DAM/cefact/recommendations/rec_index.htm" TargetMode="External"/><Relationship Id="rId39" Type="http://schemas.openxmlformats.org/officeDocument/2006/relationships/hyperlink" Target="http://ephyto.ippc.int/AD" TargetMode="External"/><Relationship Id="rId3" Type="http://schemas.openxmlformats.org/officeDocument/2006/relationships/styles" Target="styles.xml"/><Relationship Id="rId21" Type="http://schemas.openxmlformats.org/officeDocument/2006/relationships/hyperlink" Target="http://ephyto.ippc.int/ISO-country" TargetMode="External"/><Relationship Id="rId34" Type="http://schemas.openxmlformats.org/officeDocument/2006/relationships/hyperlink" Target="http://www.gs1.org/" TargetMode="External"/><Relationship Id="rId42" Type="http://schemas.openxmlformats.org/officeDocument/2006/relationships/hyperlink" Target="http://ephyto.ippc.int/Re-export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unece.org/cefact.html" TargetMode="External"/><Relationship Id="rId17" Type="http://schemas.openxmlformats.org/officeDocument/2006/relationships/hyperlink" Target="http://www.w3.org/XML/" TargetMode="External"/><Relationship Id="rId25" Type="http://schemas.openxmlformats.org/officeDocument/2006/relationships/hyperlink" Target="http://ephyto.ippc.int/UNECE-recommendations" TargetMode="External"/><Relationship Id="rId33" Type="http://schemas.openxmlformats.org/officeDocument/2006/relationships/hyperlink" Target="http://www.unece.org/cefact/codesfortrade/codes_index.html" TargetMode="External"/><Relationship Id="rId38" Type="http://schemas.openxmlformats.org/officeDocument/2006/relationships/hyperlink" Target="http://ephyto.ippc.int/COMMS-STATUS-MSGEX-NPPOS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phyto.ippc.int/XML" TargetMode="External"/><Relationship Id="rId20" Type="http://schemas.openxmlformats.org/officeDocument/2006/relationships/hyperlink" Target="http://www.codexalimentarius.org/input/download/standards/.../CXG_038e.pdf" TargetMode="External"/><Relationship Id="rId29" Type="http://schemas.openxmlformats.org/officeDocument/2006/relationships/hyperlink" Target="http://www.unece.org/fileadmin/DAM/cefact/recommendations/rec_index.htm" TargetMode="External"/><Relationship Id="rId41" Type="http://schemas.openxmlformats.org/officeDocument/2006/relationships/hyperlink" Target="http://ephyto.ippc.int/Tmt-typ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ri.tortora@fas.usda.gov" TargetMode="External"/><Relationship Id="rId24" Type="http://schemas.openxmlformats.org/officeDocument/2006/relationships/hyperlink" Target="ftp://ftp.fao.org/codex/Meetings/CCPR/ccpr38/pr38CxCl.pdf" TargetMode="External"/><Relationship Id="rId32" Type="http://schemas.openxmlformats.org/officeDocument/2006/relationships/hyperlink" Target="http://ephyto.ippc.int/UN-LOCODE-locations" TargetMode="External"/><Relationship Id="rId37" Type="http://schemas.openxmlformats.org/officeDocument/2006/relationships/hyperlink" Target="http://www.unece.org/fileadmin/DAM/cefact/recommendations/PublicReview/UN-CEFACT%20-%20DEC-R%20V1.1%20-%20v2.0.2%20VF.pdf" TargetMode="External"/><Relationship Id="rId40" Type="http://schemas.openxmlformats.org/officeDocument/2006/relationships/hyperlink" Target="http://ephyto.ippc.int/AD" TargetMode="External"/><Relationship Id="rId45" Type="http://schemas.openxmlformats.org/officeDocument/2006/relationships/hyperlink" Target="http://ephyto.ippc.int/Export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eb.oie.int/eng/normes/mcode/en_chapitre_1.5.2.pdf" TargetMode="External"/><Relationship Id="rId23" Type="http://schemas.openxmlformats.org/officeDocument/2006/relationships/hyperlink" Target="http://ephyto.ippc.int/EPPO-codes" TargetMode="External"/><Relationship Id="rId28" Type="http://schemas.openxmlformats.org/officeDocument/2006/relationships/hyperlink" Target="http://www.unece.org/fileadmin/DAM/cefact/recommendations/rec_index.htm" TargetMode="External"/><Relationship Id="rId36" Type="http://schemas.openxmlformats.org/officeDocument/2006/relationships/hyperlink" Target="http://ephyto.ippc.int/UN-CEFACT-encryption" TargetMode="External"/><Relationship Id="rId49" Type="http://schemas.openxmlformats.org/officeDocument/2006/relationships/footer" Target="footer2.xml"/><Relationship Id="rId10" Type="http://schemas.openxmlformats.org/officeDocument/2006/relationships/hyperlink" Target="mailto:bryce.carson@fsis.usda.gov" TargetMode="External"/><Relationship Id="rId19" Type="http://schemas.openxmlformats.org/officeDocument/2006/relationships/hyperlink" Target="http://www.unece.org/fileadmin/DAM/uncefact/data/standard/SPSCertificate_5p0.xsd" TargetMode="External"/><Relationship Id="rId31" Type="http://schemas.openxmlformats.org/officeDocument/2006/relationships/hyperlink" Target="http://www.codexalimentarius.net/pestres/data/pesticides/index.html" TargetMode="External"/><Relationship Id="rId44" Type="http://schemas.openxmlformats.org/officeDocument/2006/relationships/hyperlink" Target="http://ephyto.ippc.int/ReplacementPC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scf-ptin.apec.org/docs/events/fscf-roadmaps-for-regulatory-cooperation/Final_APEC_Export_Certificate_Roadmap.pdf" TargetMode="External"/><Relationship Id="rId14" Type="http://schemas.openxmlformats.org/officeDocument/2006/relationships/hyperlink" Target="http://www.fao.org/docrep/016/k5129e/k5129e.pdf" TargetMode="External"/><Relationship Id="rId22" Type="http://schemas.openxmlformats.org/officeDocument/2006/relationships/hyperlink" Target="https://www.iso.org/obp/ui/" TargetMode="External"/><Relationship Id="rId27" Type="http://schemas.openxmlformats.org/officeDocument/2006/relationships/hyperlink" Target="http://www.unece.org/fileadmin/DAM/cefact/recommendations/rec_index.htm" TargetMode="External"/><Relationship Id="rId30" Type="http://schemas.openxmlformats.org/officeDocument/2006/relationships/hyperlink" Target="http://ephyto.ippc.int/Codex-ai" TargetMode="External"/><Relationship Id="rId35" Type="http://schemas.openxmlformats.org/officeDocument/2006/relationships/hyperlink" Target="http://www.wcoomd.org/en/topics/facilitation/activities-and-programmes/single-window/single-window-guidelines.aspx" TargetMode="External"/><Relationship Id="rId43" Type="http://schemas.openxmlformats.org/officeDocument/2006/relationships/hyperlink" Target="http://ephyto.ippc.int/ReplacementPC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D82C-F087-475D-B8E0-27D2C97B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22434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BryceC</dc:creator>
  <cp:lastModifiedBy>Lori.Tortora</cp:lastModifiedBy>
  <cp:revision>2</cp:revision>
  <dcterms:created xsi:type="dcterms:W3CDTF">2014-08-28T19:51:00Z</dcterms:created>
  <dcterms:modified xsi:type="dcterms:W3CDTF">2014-08-28T19:51:00Z</dcterms:modified>
</cp:coreProperties>
</file>